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B66F1E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B66F1E">
        <w:rPr>
          <w:u w:val="single"/>
        </w:rPr>
        <w:t>«     » июля 2018 г.</w:t>
      </w:r>
      <w:r w:rsidRPr="00B66F1E">
        <w:t xml:space="preserve">                       г. Красноярск                                № _____ </w:t>
      </w:r>
      <w:r w:rsidRPr="00B66F1E">
        <w:rPr>
          <w:u w:val="single"/>
        </w:rPr>
        <w:t xml:space="preserve">- </w:t>
      </w:r>
      <w:proofErr w:type="spellStart"/>
      <w:proofErr w:type="gramStart"/>
      <w:r w:rsidRPr="00B66F1E">
        <w:rPr>
          <w:u w:val="single"/>
        </w:rPr>
        <w:t>ок</w:t>
      </w:r>
      <w:proofErr w:type="spellEnd"/>
      <w:proofErr w:type="gramEnd"/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ОБ УТВЕРЖДЕНИИ МЕТОДИКИ ПРОВЕДЕНИЯ КОНКУРС</w:t>
      </w:r>
      <w:r w:rsidR="00CB319A">
        <w:rPr>
          <w:rFonts w:ascii="Times New Roman" w:hAnsi="Times New Roman" w:cs="Times New Roman"/>
          <w:b/>
          <w:sz w:val="28"/>
          <w:szCs w:val="28"/>
        </w:rPr>
        <w:t>ОВ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 xml:space="preserve">В КАДРОВЫЙ РЕЗЕРВ И НА ЗАМЕЩЕНИЕ </w:t>
      </w:r>
      <w:proofErr w:type="gramStart"/>
      <w:r w:rsidRPr="00B66F1E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В СЛУЖБЕ СТРОИТЕЛЬНОГО НАДЗОРА И ЖИЛИЩНОГО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КОНТРОЛЯ КРАСНОЯРСКОГО КРАЯ</w:t>
      </w:r>
    </w:p>
    <w:p w:rsidR="00B078CE" w:rsidRPr="00B66F1E" w:rsidRDefault="00B078C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321B" w:rsidRPr="00B66F1E" w:rsidRDefault="0051321B" w:rsidP="004C4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66F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6F1E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D471F9">
        <w:rPr>
          <w:rFonts w:ascii="Times New Roman" w:hAnsi="Times New Roman" w:cs="Times New Roman"/>
          <w:sz w:val="28"/>
          <w:szCs w:val="28"/>
        </w:rPr>
        <w:t>№</w:t>
      </w:r>
      <w:r w:rsidRPr="00B66F1E">
        <w:rPr>
          <w:rFonts w:ascii="Times New Roman" w:hAnsi="Times New Roman" w:cs="Times New Roman"/>
          <w:sz w:val="28"/>
          <w:szCs w:val="28"/>
        </w:rPr>
        <w:t xml:space="preserve"> 79-ФЗ </w:t>
      </w:r>
      <w:r w:rsidR="00D471F9">
        <w:rPr>
          <w:rFonts w:ascii="Times New Roman" w:hAnsi="Times New Roman" w:cs="Times New Roman"/>
          <w:sz w:val="28"/>
          <w:szCs w:val="28"/>
        </w:rPr>
        <w:t>«</w:t>
      </w:r>
      <w:r w:rsidRPr="00B66F1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471F9">
        <w:rPr>
          <w:rFonts w:ascii="Times New Roman" w:hAnsi="Times New Roman" w:cs="Times New Roman"/>
          <w:sz w:val="28"/>
          <w:szCs w:val="28"/>
        </w:rPr>
        <w:t>»</w:t>
      </w:r>
      <w:r w:rsidRPr="00B66F1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66F1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66F1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D471F9">
        <w:rPr>
          <w:rFonts w:ascii="Times New Roman" w:hAnsi="Times New Roman" w:cs="Times New Roman"/>
          <w:sz w:val="28"/>
          <w:szCs w:val="28"/>
        </w:rPr>
        <w:t>№</w:t>
      </w:r>
      <w:r w:rsidRPr="00B66F1E">
        <w:rPr>
          <w:rFonts w:ascii="Times New Roman" w:hAnsi="Times New Roman" w:cs="Times New Roman"/>
          <w:sz w:val="28"/>
          <w:szCs w:val="28"/>
        </w:rPr>
        <w:t xml:space="preserve"> 112 </w:t>
      </w:r>
      <w:r w:rsidR="00D471F9">
        <w:rPr>
          <w:rFonts w:ascii="Times New Roman" w:hAnsi="Times New Roman" w:cs="Times New Roman"/>
          <w:sz w:val="28"/>
          <w:szCs w:val="28"/>
        </w:rPr>
        <w:t>«</w:t>
      </w:r>
      <w:r w:rsidRPr="00B66F1E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D471F9">
        <w:rPr>
          <w:rFonts w:ascii="Times New Roman" w:hAnsi="Times New Roman" w:cs="Times New Roman"/>
          <w:sz w:val="28"/>
          <w:szCs w:val="28"/>
        </w:rPr>
        <w:t>»</w:t>
      </w:r>
      <w:r w:rsidRPr="00B66F1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31.03.2018 </w:t>
      </w:r>
      <w:r w:rsidR="00D471F9">
        <w:rPr>
          <w:rFonts w:ascii="Times New Roman" w:hAnsi="Times New Roman" w:cs="Times New Roman"/>
          <w:sz w:val="28"/>
          <w:szCs w:val="28"/>
        </w:rPr>
        <w:t>№</w:t>
      </w:r>
      <w:r w:rsidRPr="00B66F1E">
        <w:rPr>
          <w:rFonts w:ascii="Times New Roman" w:hAnsi="Times New Roman" w:cs="Times New Roman"/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B66F1E">
        <w:rPr>
          <w:rFonts w:ascii="Times New Roman" w:hAnsi="Times New Roman" w:cs="Times New Roman"/>
          <w:sz w:val="28"/>
          <w:szCs w:val="28"/>
        </w:rPr>
        <w:t xml:space="preserve"> органов»</w:t>
      </w:r>
      <w:r w:rsidR="00D471F9">
        <w:rPr>
          <w:rFonts w:ascii="Times New Roman" w:hAnsi="Times New Roman" w:cs="Times New Roman"/>
          <w:sz w:val="28"/>
          <w:szCs w:val="28"/>
        </w:rPr>
        <w:t>,</w:t>
      </w:r>
      <w:r w:rsidRPr="00B66F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B66F1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D471F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B66F1E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</w:t>
      </w:r>
      <w:r w:rsidR="00D471F9">
        <w:rPr>
          <w:rFonts w:ascii="Times New Roman" w:hAnsi="Times New Roman" w:cs="Times New Roman"/>
          <w:sz w:val="28"/>
          <w:szCs w:val="28"/>
        </w:rPr>
        <w:t>ым</w:t>
      </w:r>
      <w:r w:rsidRPr="00B66F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03.04.2012 </w:t>
      </w:r>
      <w:r w:rsidR="00D471F9">
        <w:rPr>
          <w:rFonts w:ascii="Times New Roman" w:hAnsi="Times New Roman" w:cs="Times New Roman"/>
          <w:sz w:val="28"/>
          <w:szCs w:val="28"/>
        </w:rPr>
        <w:t>№</w:t>
      </w:r>
      <w:r w:rsidRPr="00B66F1E">
        <w:rPr>
          <w:rFonts w:ascii="Times New Roman" w:hAnsi="Times New Roman" w:cs="Times New Roman"/>
          <w:sz w:val="28"/>
          <w:szCs w:val="28"/>
        </w:rPr>
        <w:t xml:space="preserve"> 143-п, </w:t>
      </w:r>
      <w:r w:rsidR="0046446F" w:rsidRPr="00B66F1E">
        <w:rPr>
          <w:rFonts w:ascii="Times New Roman" w:hAnsi="Times New Roman" w:cs="Times New Roman"/>
          <w:sz w:val="28"/>
          <w:szCs w:val="28"/>
        </w:rPr>
        <w:t>ПРИКАЗЫВАЮ</w:t>
      </w:r>
      <w:r w:rsidRPr="00B66F1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4C43BF" w:rsidRPr="00B66F1E" w:rsidRDefault="0051321B" w:rsidP="004C4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 xml:space="preserve">1. </w:t>
      </w:r>
      <w:r w:rsidR="004C43BF" w:rsidRPr="00B66F1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8" w:history="1">
        <w:r w:rsidR="004C43BF" w:rsidRPr="00B66F1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4C43BF" w:rsidRPr="00B66F1E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CB319A">
        <w:rPr>
          <w:rFonts w:ascii="Times New Roman" w:hAnsi="Times New Roman" w:cs="Times New Roman"/>
          <w:sz w:val="28"/>
          <w:szCs w:val="28"/>
        </w:rPr>
        <w:t>ов</w:t>
      </w:r>
      <w:r w:rsidR="004C43BF" w:rsidRPr="00B66F1E">
        <w:rPr>
          <w:rFonts w:ascii="Times New Roman" w:hAnsi="Times New Roman" w:cs="Times New Roman"/>
          <w:sz w:val="28"/>
          <w:szCs w:val="28"/>
        </w:rPr>
        <w:t xml:space="preserve">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 согласно приложению </w:t>
      </w:r>
      <w:r w:rsidR="00B66F1E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4C43BF" w:rsidRPr="00B66F1E">
        <w:rPr>
          <w:rFonts w:ascii="Times New Roman" w:hAnsi="Times New Roman" w:cs="Times New Roman"/>
          <w:sz w:val="28"/>
          <w:szCs w:val="28"/>
        </w:rPr>
        <w:t>.</w:t>
      </w:r>
    </w:p>
    <w:p w:rsidR="00CB319A" w:rsidRPr="00560BD4" w:rsidRDefault="00CB319A" w:rsidP="00CB31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0BD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560BD4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gramStart"/>
      <w:r w:rsidRPr="00560B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60BD4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4C43BF" w:rsidRPr="00B66F1E" w:rsidRDefault="004C43BF" w:rsidP="004C4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4C43BF" w:rsidRPr="00B66F1E" w:rsidRDefault="004C43BF" w:rsidP="004C43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6F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F1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1321B" w:rsidRPr="00B66F1E" w:rsidRDefault="0051321B" w:rsidP="00C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568" w:rsidRPr="00B66F1E" w:rsidRDefault="00CC6568" w:rsidP="00C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F7B" w:rsidRPr="00B66F1E" w:rsidRDefault="00042F7B" w:rsidP="00CC6568">
      <w:pPr>
        <w:pStyle w:val="3"/>
        <w:numPr>
          <w:ilvl w:val="2"/>
          <w:numId w:val="2"/>
        </w:numPr>
      </w:pPr>
      <w:r w:rsidRPr="00B66F1E">
        <w:t>Руководитель службы                                                                     А.Е. Пряничников</w:t>
      </w:r>
    </w:p>
    <w:p w:rsidR="00042F7B" w:rsidRPr="00B66F1E" w:rsidRDefault="00042F7B" w:rsidP="00CC6568">
      <w:pPr>
        <w:spacing w:after="0" w:line="240" w:lineRule="auto"/>
      </w:pPr>
    </w:p>
    <w:p w:rsidR="004C43BF" w:rsidRPr="00B66F1E" w:rsidRDefault="004C43BF" w:rsidP="00CC6568">
      <w:pPr>
        <w:spacing w:after="0" w:line="240" w:lineRule="auto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042F7B" w:rsidRPr="00B66F1E" w:rsidTr="00757490">
        <w:tc>
          <w:tcPr>
            <w:tcW w:w="5481" w:type="dxa"/>
            <w:shd w:val="clear" w:color="auto" w:fill="auto"/>
          </w:tcPr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042F7B" w:rsidRPr="00B66F1E" w:rsidRDefault="00042F7B" w:rsidP="00042F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B66F1E" w:rsidRDefault="00042F7B" w:rsidP="00042F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F7B" w:rsidRPr="00B66F1E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042F7B" w:rsidRPr="00B66F1E" w:rsidTr="00757490">
        <w:tc>
          <w:tcPr>
            <w:tcW w:w="5481" w:type="dxa"/>
            <w:shd w:val="clear" w:color="auto" w:fill="auto"/>
          </w:tcPr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>Временно замещающая должность начальника отдела по правовым вопросам</w:t>
            </w:r>
          </w:p>
        </w:tc>
        <w:tc>
          <w:tcPr>
            <w:tcW w:w="1890" w:type="dxa"/>
            <w:shd w:val="clear" w:color="auto" w:fill="auto"/>
          </w:tcPr>
          <w:p w:rsidR="00042F7B" w:rsidRPr="00B66F1E" w:rsidRDefault="00042F7B" w:rsidP="00042F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B66F1E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B66F1E">
              <w:rPr>
                <w:rFonts w:ascii="Times New Roman" w:hAnsi="Times New Roman" w:cs="Times New Roman"/>
                <w:sz w:val="26"/>
                <w:szCs w:val="26"/>
              </w:rPr>
              <w:t>Машнина</w:t>
            </w:r>
            <w:proofErr w:type="spellEnd"/>
          </w:p>
        </w:tc>
      </w:tr>
      <w:tr w:rsidR="00042F7B" w:rsidRPr="00B66F1E" w:rsidTr="00757490">
        <w:tc>
          <w:tcPr>
            <w:tcW w:w="5481" w:type="dxa"/>
            <w:shd w:val="clear" w:color="auto" w:fill="auto"/>
          </w:tcPr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работе с обращениями граждан, </w:t>
            </w:r>
          </w:p>
          <w:p w:rsidR="00042F7B" w:rsidRPr="00B66F1E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>кадрам и общим вопросам</w:t>
            </w:r>
          </w:p>
        </w:tc>
        <w:tc>
          <w:tcPr>
            <w:tcW w:w="1890" w:type="dxa"/>
            <w:shd w:val="clear" w:color="auto" w:fill="auto"/>
          </w:tcPr>
          <w:p w:rsidR="00042F7B" w:rsidRPr="00B66F1E" w:rsidRDefault="00042F7B" w:rsidP="00042F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B66F1E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B66F1E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B66F1E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6F1E">
              <w:rPr>
                <w:rFonts w:ascii="Times New Roman" w:hAnsi="Times New Roman" w:cs="Times New Roman"/>
                <w:sz w:val="26"/>
                <w:szCs w:val="26"/>
              </w:rPr>
              <w:t>М.П. Смирнова</w:t>
            </w:r>
          </w:p>
        </w:tc>
      </w:tr>
    </w:tbl>
    <w:p w:rsidR="00042F7B" w:rsidRPr="00B66F1E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F7B" w:rsidRPr="00B66F1E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F1E">
        <w:rPr>
          <w:rFonts w:ascii="Times New Roman" w:hAnsi="Times New Roman" w:cs="Times New Roman"/>
          <w:sz w:val="26"/>
          <w:szCs w:val="26"/>
        </w:rPr>
        <w:t>Васильева Е.В.</w:t>
      </w:r>
    </w:p>
    <w:p w:rsidR="00042F7B" w:rsidRPr="00B66F1E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8CE" w:rsidRPr="00B66F1E" w:rsidRDefault="00B078CE" w:rsidP="00B66F1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B66F1E">
        <w:rPr>
          <w:rFonts w:ascii="Times New Roman" w:hAnsi="Times New Roman" w:cs="Times New Roman"/>
          <w:sz w:val="28"/>
          <w:szCs w:val="28"/>
        </w:rPr>
        <w:t>п</w:t>
      </w:r>
      <w:r w:rsidRPr="00B66F1E">
        <w:rPr>
          <w:rFonts w:ascii="Times New Roman" w:hAnsi="Times New Roman" w:cs="Times New Roman"/>
          <w:sz w:val="28"/>
          <w:szCs w:val="28"/>
        </w:rPr>
        <w:t>риказу</w:t>
      </w:r>
    </w:p>
    <w:p w:rsidR="00B078CE" w:rsidRPr="00B66F1E" w:rsidRDefault="00B078C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>службы строительного надзора</w:t>
      </w:r>
    </w:p>
    <w:p w:rsidR="00B078CE" w:rsidRPr="00B66F1E" w:rsidRDefault="00B078C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>и жилищного контроля</w:t>
      </w:r>
    </w:p>
    <w:p w:rsidR="00B078CE" w:rsidRPr="00B66F1E" w:rsidRDefault="00B078C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 xml:space="preserve">от </w:t>
      </w:r>
      <w:r w:rsidR="004C43BF" w:rsidRPr="00B66F1E">
        <w:rPr>
          <w:rFonts w:ascii="Times New Roman" w:hAnsi="Times New Roman" w:cs="Times New Roman"/>
          <w:sz w:val="28"/>
          <w:szCs w:val="28"/>
        </w:rPr>
        <w:t>____</w:t>
      </w:r>
      <w:r w:rsidRPr="00B66F1E">
        <w:rPr>
          <w:rFonts w:ascii="Times New Roman" w:hAnsi="Times New Roman" w:cs="Times New Roman"/>
          <w:sz w:val="28"/>
          <w:szCs w:val="28"/>
        </w:rPr>
        <w:t xml:space="preserve"> </w:t>
      </w:r>
      <w:r w:rsidR="004C43BF" w:rsidRPr="00B66F1E">
        <w:rPr>
          <w:rFonts w:ascii="Times New Roman" w:hAnsi="Times New Roman" w:cs="Times New Roman"/>
          <w:sz w:val="28"/>
          <w:szCs w:val="28"/>
        </w:rPr>
        <w:t>июля</w:t>
      </w:r>
      <w:r w:rsidRPr="00B66F1E">
        <w:rPr>
          <w:rFonts w:ascii="Times New Roman" w:hAnsi="Times New Roman" w:cs="Times New Roman"/>
          <w:sz w:val="28"/>
          <w:szCs w:val="28"/>
        </w:rPr>
        <w:t xml:space="preserve"> 201</w:t>
      </w:r>
      <w:r w:rsidR="004C43BF" w:rsidRPr="00B66F1E">
        <w:rPr>
          <w:rFonts w:ascii="Times New Roman" w:hAnsi="Times New Roman" w:cs="Times New Roman"/>
          <w:sz w:val="28"/>
          <w:szCs w:val="28"/>
        </w:rPr>
        <w:t>8</w:t>
      </w:r>
      <w:r w:rsidRPr="00B66F1E">
        <w:rPr>
          <w:rFonts w:ascii="Times New Roman" w:hAnsi="Times New Roman" w:cs="Times New Roman"/>
          <w:sz w:val="28"/>
          <w:szCs w:val="28"/>
        </w:rPr>
        <w:t xml:space="preserve"> г. N </w:t>
      </w:r>
      <w:r w:rsidR="004C43BF" w:rsidRPr="00B66F1E">
        <w:rPr>
          <w:rFonts w:ascii="Times New Roman" w:hAnsi="Times New Roman" w:cs="Times New Roman"/>
          <w:sz w:val="28"/>
          <w:szCs w:val="28"/>
        </w:rPr>
        <w:t>_____</w:t>
      </w:r>
      <w:r w:rsidRPr="00B66F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6F1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078CE" w:rsidRPr="00B66F1E" w:rsidRDefault="00B078C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253D74" w:rsidRPr="00B66F1E" w:rsidRDefault="00253D74" w:rsidP="00253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B66F1E">
        <w:rPr>
          <w:rFonts w:ascii="Times New Roman" w:hAnsi="Times New Roman" w:cs="Times New Roman"/>
          <w:sz w:val="28"/>
          <w:szCs w:val="28"/>
        </w:rPr>
        <w:t>МЕТОДИКА</w:t>
      </w:r>
    </w:p>
    <w:p w:rsidR="00B078CE" w:rsidRPr="00B66F1E" w:rsidRDefault="00253D74" w:rsidP="004C43B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КОНКУРСОВ </w:t>
      </w:r>
      <w:r w:rsidR="004C43BF" w:rsidRPr="00B66F1E">
        <w:rPr>
          <w:rFonts w:ascii="Times New Roman" w:hAnsi="Times New Roman" w:cs="Times New Roman"/>
          <w:b/>
          <w:sz w:val="28"/>
          <w:szCs w:val="28"/>
        </w:rPr>
        <w:t>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</w:t>
      </w:r>
    </w:p>
    <w:p w:rsidR="00B078CE" w:rsidRPr="00B66F1E" w:rsidRDefault="00B078C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A235D" w:rsidRPr="00B66F1E" w:rsidRDefault="002A235D" w:rsidP="006E6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6F1E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B66F1E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конкурсов </w:t>
      </w:r>
      <w:r w:rsidR="004C43BF" w:rsidRPr="00B66F1E">
        <w:rPr>
          <w:rFonts w:ascii="Times New Roman" w:hAnsi="Times New Roman" w:cs="Times New Roman"/>
          <w:bCs/>
          <w:sz w:val="28"/>
          <w:szCs w:val="28"/>
        </w:rPr>
        <w:t xml:space="preserve">в кадровый резерв и на </w:t>
      </w:r>
      <w:r w:rsidRPr="00B66F1E">
        <w:rPr>
          <w:rFonts w:ascii="Times New Roman" w:hAnsi="Times New Roman" w:cs="Times New Roman"/>
          <w:bCs/>
          <w:sz w:val="28"/>
          <w:szCs w:val="28"/>
        </w:rPr>
        <w:t xml:space="preserve">замещение вакантных должностей государственной гражданской службы в службе строительного надзора и жилищного контроля Красноярского края (далее – Методика, Служба) определяются </w:t>
      </w:r>
      <w:r w:rsidRPr="00B66F1E">
        <w:rPr>
          <w:rFonts w:ascii="Times New Roman" w:hAnsi="Times New Roman" w:cs="Times New Roman"/>
          <w:sz w:val="28"/>
          <w:szCs w:val="28"/>
        </w:rPr>
        <w:t xml:space="preserve">методы оценки профессиональных и личностных качеств кандидатов </w:t>
      </w:r>
      <w:r w:rsidR="004C43BF" w:rsidRPr="00B66F1E">
        <w:rPr>
          <w:rFonts w:ascii="Times New Roman" w:hAnsi="Times New Roman" w:cs="Times New Roman"/>
          <w:bCs/>
          <w:sz w:val="28"/>
          <w:szCs w:val="28"/>
        </w:rPr>
        <w:t>в кадровый резерв и на замещение вакантных должностей</w:t>
      </w:r>
      <w:r w:rsidR="00174510" w:rsidRPr="00B66F1E">
        <w:rPr>
          <w:rFonts w:ascii="Times New Roman" w:hAnsi="Times New Roman" w:cs="Times New Roman"/>
          <w:sz w:val="28"/>
          <w:szCs w:val="28"/>
        </w:rPr>
        <w:t xml:space="preserve"> </w:t>
      </w:r>
      <w:r w:rsidRPr="00B66F1E">
        <w:rPr>
          <w:rFonts w:ascii="Times New Roman" w:hAnsi="Times New Roman" w:cs="Times New Roman"/>
          <w:sz w:val="28"/>
          <w:szCs w:val="28"/>
        </w:rPr>
        <w:t>государственной гражданской службы Красноярского края (далее – кандидаты, гражданская служба, край).</w:t>
      </w:r>
      <w:proofErr w:type="gramEnd"/>
    </w:p>
    <w:p w:rsidR="002A235D" w:rsidRPr="00B66F1E" w:rsidRDefault="002A235D" w:rsidP="002A235D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профессионального уровня кандидатов в </w:t>
      </w:r>
      <w:r w:rsidR="00174510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соответствия установленным квалификационным требованиям для замещения соответствующих должностей гражданской службы (далее – квалификационные требования)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(далее – методы оценки).</w:t>
      </w:r>
      <w:proofErr w:type="gramEnd"/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– для всех кандидатов,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лидерство и умение принимать управленческие решения – дополнительно для кандидатов, претендующих на замещение должностей гражданской службы категории «руководители» и категории «специалисты» главной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ведущей групп должностей.</w:t>
      </w:r>
      <w:bookmarkStart w:id="3" w:name="P45"/>
      <w:bookmarkEnd w:id="3"/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Конкурсная комиссия службы строительного надзора и жилищного контроля Красноярского края (далее – Комиссия) оценивает кандидатов на основании представленных ими документов об образовании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соответствия кандидатов квалификационным требованиям осуществляется исходя из категорий и групп должностей гражданской службы в соответствии с методами оценки, указанными в пункте 6 Методики.</w:t>
      </w:r>
    </w:p>
    <w:p w:rsidR="00174510" w:rsidRPr="00B66F1E" w:rsidRDefault="00174510" w:rsidP="00174510">
      <w:pPr>
        <w:keepLines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При проведении конкурса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 (далее – конкурс) могут использоваться следующие методы оценки: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тестирование по вопросам, связанным с выполнением должностных обязанностей по вакантной должности гражданской службы или должности гражданской службы, для замещения которой формируется кадровый резерв (далее – должность);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письменной работы на тему, связанную с выполнением должностных обязанностей по должности (в том числе подготовка экспертного заключения на правовой акт (проект правового акта);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групповой дискуссии;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индивидуальное собеседование с Комиссией.</w:t>
      </w:r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Выбор методов оценки осуществляется представителем нанимателя при объявлении конкурса с учетом мнения руководителя структурного подразделения </w:t>
      </w:r>
      <w:r w:rsidR="00B60904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должность в котором проводится конкурс.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следующих методов оценки является обязательным: тестирование, индивидуальное собеседование.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вправе вносить предложения о применении методов оценки и формировании конкурсных заданий.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задания могут отличаться по степени сложности, степень сложности конкурсных заданий зависит от группы и категории должности. 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выбора методов оценки являются квалификационные требования и должностные обязанности в соответствии с должностным регламентом по должности.</w:t>
      </w:r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Секретарь Комиссии формирует список кандидатов, соответствующих квалификационным требованиям и не имеющих ограничений, установленных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74510" w:rsidRPr="00B66F1E" w:rsidRDefault="00174510" w:rsidP="00174510">
      <w:pPr>
        <w:keepLines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председателем Комиссии и является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допуска кандидатов к конкурсу.</w:t>
      </w:r>
    </w:p>
    <w:p w:rsidR="00174510" w:rsidRPr="00B66F1E" w:rsidRDefault="00174510" w:rsidP="00174510">
      <w:pPr>
        <w:keepLines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Кандидаты, допущенные к конкурсу, проходят тестирование по вопросам, связанным с выполнением должностных обязанностей по должности (далее – тестирование):</w:t>
      </w:r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9" w:history="1">
        <w:r w:rsidRPr="00B66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законодательства Российской Федерации о государственной службе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коррупции, знаниями и умениями в сфере информационно-коммуникационных технологий;</w:t>
      </w:r>
    </w:p>
    <w:p w:rsidR="00174510" w:rsidRPr="00B66F1E" w:rsidRDefault="00174510" w:rsidP="0017451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должности.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тестового задания, степени его сложности осуществляется Комиссией в зависимости от должности.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с использованием специального программного обеспечения или на бумажных носителях в присутствии секретаря Комиссии.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используется единый перечень вопросов.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должен содержать не менее 40 и не более 60 вопросов.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каждый вопрос теста может быть только один правильный вариант ответа.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предоставляется одно и то же время для прохождения тестирования из расчета одна минута на один вопрос теста.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хр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и передачи информации, выход кандидата за пределы помещения, в котором проходит тестирование.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результатов тестирования основывается на количестве правильных ответов. Результат тестирования выражается в процентном отношении количества вопросов теста, на которые кандидатом даны правильные ответы, к общему количеству вопросов теста.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баллов, если даны правильные ответы на 100 процентов вопросов;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балла, если даны правильные ответы на 95-99 процентов вопросов;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балла, если даны правильные ответы на 85-94 процента вопросов;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балла, если даны правильные ответы на 75-84 процента вопросов;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балл, если даны правильные ответы на 70-74 процента вопросов;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баллов, если даны правильные ответы менее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70 процентов вопросов.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вопросов.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информация о результатах тестирования оформляется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списка кандидатов, прошедших тестирование, с указанием полученных ими результатов и подписывается секретарем Комиссии. Результаты тестирования представляются в Комиссию.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Тема письменной работы представляется в Комиссию руководителем структурного подразделения Службы, на должность в котором проводится конкурс.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письменной работы, требования к ее оформлению и иные требования, включая период времени для выполнения, а также критерии оценки письменной работы определяются Комиссией.</w:t>
      </w:r>
    </w:p>
    <w:p w:rsidR="00B60904" w:rsidRPr="00B66F1E" w:rsidRDefault="00B60904" w:rsidP="00B60904">
      <w:pPr>
        <w:keepLines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выполняется кандидатами самостоятельно. Подготовленные кандидатами письменные работы представляются для оценки руководителю структурного подразделения Службы, на должность в котором проводится конкурс.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 w:rsidR="00CB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оценивает подготовленные кандидатами письменные работы, принимая во внимание системность знаний, логичность мышления, способность к творческому стилю мышления, новизну взглядов кандидатов.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письменной работы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 списка кандидатов с указанием выставленных им оценок и представляются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Комиссию.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Правовой акт (проект правового акта), на который требуется подготовить экспертное</w:t>
      </w:r>
      <w:r w:rsidR="00940760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заключение, представляется в Комиссию руководителем структурного подразделения </w:t>
      </w:r>
      <w:r w:rsidR="00940760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должность в котором проводится конкурс.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Экспертное заключение на правовой акт (проект правового акта) выполняется кандидатами самостоятельно. Объем экспертного заключения, требования к его оформлению и иные требования, включая период времени для выполнения, а также критерии оценки определяются Комиссией.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на правовой акт (проект правового акта) должно быть подготовлено с учетом юридико-технических правил и содержать аргументированные выводы и предложения.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экспертном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должны быть отражены следующие сведения: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(не</w:t>
      </w:r>
      <w:r w:rsidR="00940760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противоречии) положений правового акта (проекта правового акта) федеральному и краевому законодательству;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компетенции государственного органа на принятие правового акта (проекта правового акта);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вопросах финансовой обеспеченности правового акта (проекта правового акта) в случае, если его реализация потребует средств из краевого бюджета;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proofErr w:type="spell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правовом акте (проекте правового акта);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 правовых последствиях принятия правового акта (проекта правового акта).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кандидатами экспертные заключения представляются для оценки руководителю структурного подразделения </w:t>
      </w:r>
      <w:r w:rsidR="00940760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должность в котором проводится конкурс. Результаты оценки экспертных заключений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 списка кандидатов с указанием выставленных им баллов и представляются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Групповая дискуссия заключается в оценке качеств кандидатов по результатам наблюдений за их поведением в моделируемой ситуации.</w:t>
      </w:r>
    </w:p>
    <w:p w:rsidR="00674A6F" w:rsidRPr="00B66F1E" w:rsidRDefault="00674A6F" w:rsidP="00674A6F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проводится независимыми экспертами, входящими в состав Комиссии, и (или) отдельными членами Комиссии (далее – эксперты) в условиях регламентированного времени в присутствии секретаря Комиссии.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предлагается непосредственно связанное с должностными обязанностями по должности задание, имитирующее реальную управленческую ситуацию (ролевая игра, групповое обсуждение актуальной проблемы, доклад по результатам обсуждения, проведение совещания, «мозговой штурм»).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проведения групповой дискуссии представляется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Комиссию руководителем структурного подразделения </w:t>
      </w:r>
      <w:r w:rsidR="006805DD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должность в котором проводится Конкурс.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групповой дискуссии оцениваются качества профессиональной и социальной компетентности, необходимые для выполнения должностных обязанностей по должности, в том числе: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интересы гражданской службы или на личные (корпоративные) интересы;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инициативность;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эффективно работать в условиях физических и эмоциональных нагрузок;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результат;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способности (умение планировать время и действия, организовать свою работу и работу других людей);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успешно взаимодействовать с другими людьми (способность аргументированно отстаивать собственную точку зрения и убеждать оппонентов, умение учитывать точку зрения оппонента, вежливость и тактичность, способность четко формулировать мысли).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групповой дискуссии каждый эксперт заполняет листы наблюдений за внешними проявлениями кандидатами каждого качества профессиональной и социальной компетентности. На основании листов наблюдений экспертами оформляется лист оценки качеств кандидатов, который представляется в</w:t>
      </w:r>
      <w:r w:rsidRPr="00B66F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940760" w:rsidRPr="00B66F1E" w:rsidRDefault="00940760" w:rsidP="00940760">
      <w:pPr>
        <w:keepLines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оцениваются профессиональные и личностные качества кандидатов путем выявления уровня их знаний и умений в соответствующих области и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определяется перечень профессиональных и личностных качеств кандидатов, подлежащих оцениванию данным методом оценки,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проведения индивидуального собеседования с Комиссией.</w:t>
      </w:r>
    </w:p>
    <w:p w:rsidR="00940760" w:rsidRPr="00B66F1E" w:rsidRDefault="00940760" w:rsidP="00940760">
      <w:pPr>
        <w:keepLines/>
        <w:tabs>
          <w:tab w:val="left" w:pos="142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ходе индивидуального собеседования с Комиссией кандидат отвечает на вопросы членов Комиссии. При этом каждый член Комиссии оценивает:</w:t>
      </w:r>
    </w:p>
    <w:p w:rsidR="00940760" w:rsidRPr="00B66F1E" w:rsidRDefault="00940760" w:rsidP="00940760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 особенности деятельности кандидата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соответствующей сфере профессиональной деятельности, достигнутые им результаты;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знаний кандидата в соответствующей сфере профессиональной деятельности, знание им действующего законодательства, регламентирующего данную сферу профессиональной деятельности, владение современными профессиональными технологиями;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кандидата об основных должностных обязанностях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должности;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информированности кандидата о проблемах, существующих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(сфере) государственного управления, к которой относится должность, знаний о текущем состоянии дел в указанной области (сфере) государственного управления;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кандидата способности четко, кратко и содержательно отвечать на поставленные вопросы, способности аргументированно отстаивать собственную точку зрения;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навыков, повышающих общую эффективность профессиональной деятельности (умение работать с современными программными продуктами и информационными справочными системами, владение иностранными языками, общая грамотность);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кандидата мотивации к профессиональной самореализации 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гражданской службе;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кандидата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кандидата стремления совершенствовать свои знания, умения и навыки, расширять кругозор;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 кандидата организаторских способностей;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кандидатом этики делового общения;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кандидата каче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и социальной компетентности, необходимых для выполнения должностных обязанностей по должности.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индивидуального собеседования с кандидатом каждый член Комиссии заносит в конкурсный бюллетень результат оценки кандидата при необходимости с краткой мотивировкой, обосновывающей выставленный им бал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ы).</w:t>
      </w:r>
    </w:p>
    <w:p w:rsidR="00584727" w:rsidRPr="00B66F1E" w:rsidRDefault="006805DD" w:rsidP="00B6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84727" w:rsidRPr="00B66F1E">
        <w:rPr>
          <w:rFonts w:ascii="Times New Roman" w:hAnsi="Times New Roman" w:cs="Times New Roman"/>
          <w:sz w:val="28"/>
          <w:szCs w:val="28"/>
        </w:rPr>
        <w:t xml:space="preserve"> Для кандидатов, проживающих за пределами г. Красноярска, по решению председателя комиссии допускается проведение индивидуального собеседования в режиме удаленного доступа с использованием интерактивных сервисов (виде</w:t>
      </w:r>
      <w:proofErr w:type="gramStart"/>
      <w:r w:rsidR="00584727" w:rsidRPr="00B66F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4727" w:rsidRPr="00B66F1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584727" w:rsidRPr="00B66F1E"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 w:rsidR="00584727" w:rsidRPr="00B66F1E">
        <w:rPr>
          <w:rFonts w:ascii="Times New Roman" w:hAnsi="Times New Roman" w:cs="Times New Roman"/>
          <w:sz w:val="28"/>
          <w:szCs w:val="28"/>
        </w:rPr>
        <w:t>).</w:t>
      </w:r>
    </w:p>
    <w:p w:rsidR="006805DD" w:rsidRPr="00B66F1E" w:rsidRDefault="00584727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805DD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конкурсных процедур (за исключением тестирования) оценка кандидатов осуществляется по десятибалльной системе с использованием следующей шкалы оценки: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уровень – 9-10 баллов,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уровень – 7-8 баллов,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уровень – 5-6 баллов,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низкий, неудовлетворительный уровень – 3-4 балла,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неприемлемый уровень – 1-2 балла.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за выполнение каждого конкурсного задания равен 10 (за исключением тестирования).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 за выполнение тестового задания равен 5.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727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подсчета итогового балла, набранного каждым кандидатом по результатам конкурса, секретарь Комиссии производит ранжирование кандидатов от наибольшего итогового балла к </w:t>
      </w:r>
      <w:proofErr w:type="gramStart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наименьшему</w:t>
      </w:r>
      <w:proofErr w:type="gramEnd"/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рейтинг кандидатов.</w:t>
      </w:r>
    </w:p>
    <w:p w:rsidR="006805DD" w:rsidRPr="00B66F1E" w:rsidRDefault="006805DD" w:rsidP="006805DD">
      <w:pPr>
        <w:keepLines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727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 Комиссией осуществляется с учетом рейтинга кандидатов.</w:t>
      </w:r>
    </w:p>
    <w:p w:rsidR="006805DD" w:rsidRPr="00B66F1E" w:rsidRDefault="006805DD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727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включению в кадровый резерв Комиссией могут рекомендоваться кандидаты из числа тех кандидатов, итоговый балл которых составляет не менее 50 процентов суммы максимальных баллов за выполнение всех конкурсных заданий.</w:t>
      </w:r>
    </w:p>
    <w:p w:rsidR="006805DD" w:rsidRPr="00B66F1E" w:rsidRDefault="00584727" w:rsidP="006805DD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05DD"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кандидата на его включение в кадровый резерв по результатам конкурса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6805DD" w:rsidRPr="00B66F1E" w:rsidRDefault="006805DD" w:rsidP="006805D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078CE" w:rsidRPr="00B078CE" w:rsidRDefault="00B078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78CE" w:rsidRPr="00B078CE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1309C8"/>
    <w:rsid w:val="00174510"/>
    <w:rsid w:val="00183DF8"/>
    <w:rsid w:val="00253D74"/>
    <w:rsid w:val="002A235D"/>
    <w:rsid w:val="0037623C"/>
    <w:rsid w:val="003A410D"/>
    <w:rsid w:val="003F5EA2"/>
    <w:rsid w:val="00437016"/>
    <w:rsid w:val="00457805"/>
    <w:rsid w:val="0046446F"/>
    <w:rsid w:val="004C43BF"/>
    <w:rsid w:val="005055A6"/>
    <w:rsid w:val="0051321B"/>
    <w:rsid w:val="00560BD4"/>
    <w:rsid w:val="00584727"/>
    <w:rsid w:val="005B1CDE"/>
    <w:rsid w:val="00674A6F"/>
    <w:rsid w:val="006805DD"/>
    <w:rsid w:val="006C65B8"/>
    <w:rsid w:val="006E6D1B"/>
    <w:rsid w:val="00804162"/>
    <w:rsid w:val="008974FA"/>
    <w:rsid w:val="008E7D9E"/>
    <w:rsid w:val="00940760"/>
    <w:rsid w:val="00B078CE"/>
    <w:rsid w:val="00B26C17"/>
    <w:rsid w:val="00B60904"/>
    <w:rsid w:val="00B66F1E"/>
    <w:rsid w:val="00CB319A"/>
    <w:rsid w:val="00CC6568"/>
    <w:rsid w:val="00D471F9"/>
    <w:rsid w:val="00D95878"/>
    <w:rsid w:val="00EC626C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4B84D39E25783E50577FCB85751358E6759F3A7B3EF7FE08EE40DBE103095141C922E3r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E2B923A5CC77A26E915589C5F27A773F5C0E77CB837D4C0CB173C8652B38A2BE48E81598A50E0EE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2B923A5CC77A26E915589C5F27A773F5A0071CB807D4C0CB173C8652B38A2BE48E81598A50C0AE5r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ECD78D530F4444AC37F826E200CB69273CA3308BE517A159BA9vB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Васильева</dc:creator>
  <cp:keywords/>
  <dc:description/>
  <cp:lastModifiedBy>Елена В. Васильева</cp:lastModifiedBy>
  <cp:revision>22</cp:revision>
  <cp:lastPrinted>2018-07-16T09:28:00Z</cp:lastPrinted>
  <dcterms:created xsi:type="dcterms:W3CDTF">2018-07-09T07:42:00Z</dcterms:created>
  <dcterms:modified xsi:type="dcterms:W3CDTF">2018-07-16T09:29:00Z</dcterms:modified>
</cp:coreProperties>
</file>