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4CDD" w14:textId="77777777" w:rsidR="00BF7393" w:rsidRPr="003927F4" w:rsidRDefault="00BF7393" w:rsidP="00BF73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4F9ECA" wp14:editId="0F8B7FFB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6632" w14:textId="77777777" w:rsidR="00BF7393" w:rsidRPr="003927F4" w:rsidRDefault="00BF7393" w:rsidP="00BF7393">
      <w:pPr>
        <w:keepNext/>
        <w:spacing w:after="0" w:line="432" w:lineRule="auto"/>
        <w:ind w:right="-2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3E5093" w14:textId="77777777" w:rsidR="00BF7393" w:rsidRPr="003927F4" w:rsidRDefault="00BF7393" w:rsidP="00BF7393">
      <w:pPr>
        <w:keepNext/>
        <w:spacing w:after="0" w:line="48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3927F4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3927F4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11A5EB07" w14:textId="77777777" w:rsidR="00BF7393" w:rsidRPr="003927F4" w:rsidRDefault="00BF7393" w:rsidP="00BF7393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BF7393" w:rsidRPr="003927F4" w14:paraId="3D7860B0" w14:textId="77777777" w:rsidTr="00BF58C7">
        <w:tc>
          <w:tcPr>
            <w:tcW w:w="3152" w:type="dxa"/>
          </w:tcPr>
          <w:p w14:paraId="253613EE" w14:textId="77777777" w:rsidR="00BF7393" w:rsidRPr="003927F4" w:rsidRDefault="00BF7393" w:rsidP="00BF58C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26A767A1" w14:textId="77777777" w:rsidR="00BF7393" w:rsidRPr="003927F4" w:rsidRDefault="00BF7393" w:rsidP="00BF58C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27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F3F60FA" w14:textId="77777777" w:rsidR="00BF7393" w:rsidRPr="003927F4" w:rsidRDefault="00BF7393" w:rsidP="00BF58C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27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4E22222B" w14:textId="77777777" w:rsidR="00BF7393" w:rsidRPr="003927F4" w:rsidRDefault="00BF7393" w:rsidP="00BF73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5AA7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 </w:t>
      </w:r>
    </w:p>
    <w:p w14:paraId="38EA08E0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34B3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статьей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2.1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статьей 103 Устава Красноярского края ПОСТАНОВЛЯЮ:</w:t>
      </w:r>
    </w:p>
    <w:p w14:paraId="4D48A47D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края.</w:t>
      </w:r>
    </w:p>
    <w:p w14:paraId="76DB3BC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Красноярского края от 06.06.2019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3904DF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на «Официальном интернет-портале правовой информации Красноярского края» (www.zakon.krskstate.ru).</w:t>
      </w:r>
    </w:p>
    <w:p w14:paraId="620C5B31" w14:textId="77777777" w:rsidR="00BF7393" w:rsidRPr="003927F4" w:rsidRDefault="00BF7393" w:rsidP="00BF739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1 июля 2021 года.</w:t>
      </w:r>
    </w:p>
    <w:p w14:paraId="0F134BC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FF1F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3035A" w14:textId="77777777" w:rsidR="00BF7393" w:rsidRPr="003927F4" w:rsidRDefault="00BF7393" w:rsidP="00BF73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0EA44D2B" w14:textId="77777777" w:rsidR="00BF7393" w:rsidRPr="003927F4" w:rsidRDefault="00BF7393" w:rsidP="00BF73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50312A50" w14:textId="77777777" w:rsidR="00BF7393" w:rsidRPr="003927F4" w:rsidRDefault="00BF7393" w:rsidP="00BF73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09310F80" w14:textId="77777777" w:rsidR="00BF7393" w:rsidRPr="003927F4" w:rsidRDefault="00BF7393" w:rsidP="00BF7393">
      <w:pPr>
        <w:tabs>
          <w:tab w:val="righ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Pr="003927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Ю.А. Лапшин</w:t>
      </w:r>
    </w:p>
    <w:p w14:paraId="3A2C67C9" w14:textId="77777777" w:rsidR="00BF7393" w:rsidRPr="003927F4" w:rsidRDefault="00BF7393" w:rsidP="00BF73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964C08" w14:textId="77777777" w:rsidR="00BF7393" w:rsidRPr="003927F4" w:rsidRDefault="00BF7393" w:rsidP="00BF73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8F166B" w14:textId="77777777" w:rsidR="00712D3C" w:rsidRDefault="00712D3C" w:rsidP="00BF7393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bookmarkStart w:id="0" w:name="_Hlk70001677"/>
    </w:p>
    <w:p w14:paraId="24EFA9B9" w14:textId="74B76448" w:rsidR="00BF7393" w:rsidRPr="00063903" w:rsidRDefault="00BF7393" w:rsidP="00BF7393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>Приложение</w:t>
      </w:r>
    </w:p>
    <w:p w14:paraId="194ED761" w14:textId="77777777" w:rsidR="00BF7393" w:rsidRDefault="00BF7393" w:rsidP="00BF7393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t>к постановлению Правительства</w:t>
      </w:r>
    </w:p>
    <w:p w14:paraId="00A96E6C" w14:textId="77777777" w:rsidR="00BF7393" w:rsidRPr="00063903" w:rsidRDefault="00BF7393" w:rsidP="00BF7393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63903">
        <w:rPr>
          <w:rFonts w:ascii="Times New Roman" w:eastAsia="Times New Roman" w:hAnsi="Times New Roman" w:cs="Tahoma"/>
          <w:kern w:val="1"/>
          <w:sz w:val="28"/>
          <w:szCs w:val="28"/>
        </w:rPr>
        <w:t>Красноярского края</w:t>
      </w:r>
    </w:p>
    <w:p w14:paraId="7EFDD1F7" w14:textId="77777777" w:rsidR="00BF7393" w:rsidRPr="00063903" w:rsidRDefault="00BF7393" w:rsidP="00BF7393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6390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                           № </w:t>
      </w:r>
    </w:p>
    <w:p w14:paraId="6A6CDB6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AE32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20F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региональном государственном контроле (надзоре) </w:t>
      </w:r>
      <w:bookmarkStart w:id="1" w:name="_Hlk69719163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 на территории Красноярского края</w:t>
      </w:r>
      <w:bookmarkEnd w:id="1"/>
    </w:p>
    <w:bookmarkEnd w:id="0"/>
    <w:p w14:paraId="7353713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F72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28B5131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A5297" w14:textId="6BEE445E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организации и осуществления на территории Красноярского края регионального государственного контроля (надзора) </w:t>
      </w:r>
      <w:bookmarkStart w:id="2" w:name="_Hlk6972117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 в отношении лиц, осуществляющих привлечение денежных средств граждан и юридических лиц для строительства многоквартирных домов и (или) иных объектов недвижимости</w:t>
      </w:r>
      <w:bookmarkEnd w:id="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контроль, застройщик, подконтрольные лица).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2F40A6" w14:textId="77777777" w:rsidR="00BF7393" w:rsidRPr="003927F4" w:rsidRDefault="00BF7393" w:rsidP="00BF73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 понятие застройщик используется в значении, определенном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</w:t>
      </w:r>
      <w:bookmarkStart w:id="3" w:name="_Hlk70353284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214-ФЗ</w:t>
      </w:r>
      <w:bookmarkEnd w:id="3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CFF95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Предметом Государственного контроля является деятельность по проверке соблюдения подконтрольными лицами, привлекающими денежные средства участников долевого строительства для строительства (создания) на территории Красноярского края многоквартирных домов и (или) иных объектов недвижимости, обязательных требований, установленных Федеральным законом № 214-ФЗ и принятыми в соответствии с ним иными нормативными правовыми актами Российской Федерации (далее -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исполнение застройщиками решений, принимаемых по результатам контрольных (надзорных) мероприятий.</w:t>
      </w:r>
    </w:p>
    <w:p w14:paraId="1A9C908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Государственный контроль осуществляется службой строительного надзора и жилищного контроля Красноярского края (далее -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направлен на предупреждение, выявление и пресечение нарушений обязательных требований в области долевого строительства многоквартирных домов и (или) иных объектов недвижимости в отношении лиц, осуществляющих привлечение денежных средств граждан и юридических лиц для строительства многоквартирных домов и (или) иных объектов недвижимости.</w:t>
      </w:r>
    </w:p>
    <w:p w14:paraId="0361B822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Должностными лицами, уполномоченными на осуществление Государственного контроля являются: </w:t>
      </w:r>
    </w:p>
    <w:p w14:paraId="56E1941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4" w:name="_Hlk700959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Службы, заместитель руководителя Службы </w:t>
      </w:r>
      <w:bookmarkEnd w:id="4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о распределении обязанностей между заместителями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Службы и иными актами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6FB28D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должностное лицо Службы, в должностные обязанности которого в соответствии с должностным регламентом входит осуществление полномочий по Государственному контролю (далее также – </w:t>
      </w:r>
      <w:bookmarkStart w:id="5" w:name="_Hlk70095742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Службы</w:t>
      </w:r>
      <w:bookmarkEnd w:id="5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C5AD54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лица Службы в пределах своих полномочий и в объеме проводимых контрольных (надзорных) действий пользуются правами, установленными частью 2 статьи 29 Федеральный закон от 31.07.2020 № 248-ФЗ «О государственном контроле (надзоре) и муниципальном контроле в Российской Федерации» (далее -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bookmarkStart w:id="6" w:name="_Hlk70348964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bookmarkEnd w:id="6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следующими правами: </w:t>
      </w:r>
    </w:p>
    <w:p w14:paraId="13B5442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14:paraId="2C04AF4A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копирование документов, непосредственно связанных с осуществлением контрольного (надзорного) мероприятия, и выносить подготовленные копии за пределы места нахождения и (или) ведения деятельности застройщика для их приобщения к материалам проверки. </w:t>
      </w:r>
    </w:p>
    <w:p w14:paraId="4AC56DE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осуществлении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обязанности,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</w:t>
      </w:r>
      <w:r w:rsidRPr="0044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6A784" w14:textId="77777777" w:rsidR="00BF7393" w:rsidRPr="00C0632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D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отношениям, связанным с организацией и осуществлением Государственного контроля, применяются положения Федерального закона 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248-ФЗ.</w:t>
      </w:r>
    </w:p>
    <w:p w14:paraId="67252FF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D2B36" w14:textId="77777777" w:rsidR="00BF7393" w:rsidRPr="00C0632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</w:t>
      </w:r>
    </w:p>
    <w:p w14:paraId="465F775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2B580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Государственный контроль за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застройщиков, в рамках которых должны соблюдаться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 w:rsidRPr="005213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A9C85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881F6" w14:textId="77777777" w:rsidR="00BF7393" w:rsidRPr="00C0632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используемые при осуществлении </w:t>
      </w:r>
    </w:p>
    <w:p w14:paraId="1C1E7C9B" w14:textId="77777777" w:rsidR="00BF7393" w:rsidRPr="00C0632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</w:p>
    <w:p w14:paraId="589F0FA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BFE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используются типовые формы документов, утвержденные в соответствии с частью 2 статьи 21 </w:t>
      </w:r>
      <w:bookmarkStart w:id="7" w:name="_Hlk69722853"/>
      <w:bookmarkStart w:id="8" w:name="_Hlk69722324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248-ФЗ</w:t>
      </w:r>
      <w:bookmarkEnd w:id="7"/>
      <w:bookmarkEnd w:id="8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контроля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формы документов, уполномоченный орган исполнительной власти соответственно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B57D8C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вправе утверждать формы документов, используемых им 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контроля, не утвержденные в порядке, установленном частью 2 Федерального закона № 248-ФЗ.</w:t>
      </w:r>
    </w:p>
    <w:p w14:paraId="54239FB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C28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0C3B20C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4EA20" w14:textId="77777777" w:rsidR="00BF7393" w:rsidRPr="005413F7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Службой контрольных (надзорных) мероприятий система оценки и управления рисками причинения вреда (ущерба) охраняемым законом ценностям не применяется.</w:t>
      </w:r>
    </w:p>
    <w:p w14:paraId="6176AF2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B649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Профилактика рисков причинения вреда (ущерба) охраняемым законом ценностям</w:t>
      </w:r>
    </w:p>
    <w:p w14:paraId="18BE7F0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BDC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профилактики рисков причинения вреда (ущерба) охраняемым законом ценностям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разрабатывается с учетом требований, установленных статьей 44 Федерального закона № 248-ФЗ, и утверждается на очередной календарный год ежегодно, не позднее 20 декабря текущего года. Утвержденная программа профилактики рисков размещается на официальном сайте Службы в информационно-телекоммуникационной сети «Интернет» </w:t>
      </w:r>
      <w:r w:rsidRPr="003927F4">
        <w:rPr>
          <w:rFonts w:ascii="Times New Roman" w:hAnsi="Times New Roman" w:cs="Times New Roman"/>
          <w:sz w:val="28"/>
          <w:szCs w:val="28"/>
        </w:rPr>
        <w:t xml:space="preserve">www.krasnadzor.ru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CAA8ED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Государственного контроля проводятся следующие виды профилактических мероприятий:</w:t>
      </w:r>
    </w:p>
    <w:p w14:paraId="66374D8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2A662D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742B161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33FC5D5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консультирование.</w:t>
      </w:r>
    </w:p>
    <w:p w14:paraId="73955706" w14:textId="77777777" w:rsidR="00BF7393" w:rsidRPr="005413F7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может проводить профилактические мероприятия, не предусмотренные программой профилактики рисков.</w:t>
      </w:r>
    </w:p>
    <w:p w14:paraId="4338768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при проведении профилактических мероприятий осуществляет взаимодействие с застройщиками только в случаях, установленных Федеральным законом № 248-ФЗ. При этом профилактические мероприятия, в ходе которых осуществляется взаимодействие с застройщиками, проводятся только с согласия данных контролируемых лиц либо по их инициативе.</w:t>
      </w:r>
    </w:p>
    <w:p w14:paraId="6827912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9426A" w14:textId="77777777" w:rsidR="00BF7393" w:rsidRPr="005413F7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</w:p>
    <w:p w14:paraId="0575B8E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3019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информирование застройщиков и иных заинтересованных лиц по вопросам соблюдения обязательных требований посредством размещения соответствующих сведений на официальном сайте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формах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A17E0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сайте Службы размещаются и поддерживаются в актуальном состоянии:</w:t>
      </w:r>
    </w:p>
    <w:p w14:paraId="4F6CFA3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тексты нормативных правовых актов, регулирующих организацию и осуществление Государственного контроля;</w:t>
      </w:r>
    </w:p>
    <w:p w14:paraId="22C8970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указанные в подпункте 1 настоящего пункта, о сроках и порядке их вступления в силу;</w:t>
      </w:r>
    </w:p>
    <w:p w14:paraId="0457C3F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является предметом Государственного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6057FF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руководства по соблюдению обязательных требований, разработанные и утвержденные в соответствии с Федеральным законом № 248-ФЗ;</w:t>
      </w:r>
    </w:p>
    <w:p w14:paraId="0C0B3180" w14:textId="77777777" w:rsidR="00BF7393" w:rsidRPr="005413F7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контроля;</w:t>
      </w:r>
    </w:p>
    <w:p w14:paraId="2476BE4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программа профилактики рисков причинения вреда;</w:t>
      </w:r>
    </w:p>
    <w:p w14:paraId="7A6DE41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исчерпывающий перечень сведений, которые могут запрашиваться Службой у контролируемого лица;</w:t>
      </w:r>
    </w:p>
    <w:p w14:paraId="64D4E2D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способах получения консультаций по вопросам соблюдения обязательных требований;</w:t>
      </w:r>
    </w:p>
    <w:p w14:paraId="560FDFE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порядке досудебного обжалования решений Службы, действий (бездействия) его должностных лиц;</w:t>
      </w:r>
    </w:p>
    <w:p w14:paraId="3A0E3DF2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доклады, содержащие результаты обобщения правоприменительной практики Службы;</w:t>
      </w:r>
    </w:p>
    <w:p w14:paraId="4F6B454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ежегодные доклады о Государственном контроле;</w:t>
      </w:r>
    </w:p>
    <w:p w14:paraId="614CAE5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сведения, предусмотренные нормативными правовыми актами Российской Федерации, нормативными правовыми актами Красноярского края и (или) программами профилактики рисков.</w:t>
      </w:r>
    </w:p>
    <w:p w14:paraId="55CA519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92150" w14:textId="77777777" w:rsidR="00BF7393" w:rsidRPr="005413F7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</w:p>
    <w:p w14:paraId="6C6FE5E2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2F78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Обобщение правоприменительной практики осуществляется в соответствии с методическим обеспечением, разработанным уполномоченным органом исполнительной власти. </w:t>
      </w:r>
    </w:p>
    <w:p w14:paraId="076FBE2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обобщения правоприменительной практики Служба обеспечивает подготовку доклада, содержащего результаты обобщения правоприменительной практики Службы (далее –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правоприменительной практике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публичное обсуждение проекта доклада.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DEC78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о правоприменительной практике готовится один раз в год не позднее 1 февраля года, следующего за отчетным.</w:t>
      </w:r>
    </w:p>
    <w:p w14:paraId="5198FBA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публичного обсуждения проекта доклада о правоприменительной практике составляет 10 рабочих дней.</w:t>
      </w:r>
    </w:p>
    <w:p w14:paraId="74FA1FC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публичного обсуждения Служба дорабатывает проект доклада о правоприменительной практике (при необходимости), утверждает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 года, следующего за отчетным, и размещает на официальном сайте Службы в течение 5 рабочих дней после его утверждения.</w:t>
      </w:r>
    </w:p>
    <w:p w14:paraId="3AA33D9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F7BCA" w14:textId="77777777" w:rsidR="00BF7393" w:rsidRPr="007506D7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</w:p>
    <w:p w14:paraId="6CBCC05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C6A4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Предостережение о недопустимости нарушения обязательных требований объявляется и направляется застройщику при наличии у Службы сведений о готовящихся или возможных нарушениях обязательных требований, а также о непосредственных нарушениях обязательных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в порядке, установленном статьей 49 Федерального закона № 248-ФЗ.</w:t>
      </w:r>
    </w:p>
    <w:p w14:paraId="62F706E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и оформление предостережения осуществляется по типовой форме документа не позднее 30 дней со дня получения Службой сведений о готовящихся нарушениях или о признаках нарушений обязательных требований </w:t>
      </w: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застройщиками.</w:t>
      </w:r>
    </w:p>
    <w:p w14:paraId="39D1B51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объявлении предостережения принимается и подписывается </w:t>
      </w:r>
      <w:bookmarkStart w:id="9" w:name="_Hlk70414220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 (заместителем руководителя Службы)</w:t>
      </w:r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0" w:name="_Hlk70350075"/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уполномоченным должностными лицами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14:paraId="3D1C60D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Предостережение направляется застройщику в порядке, установленном частями 4 – 5 статьи 21 Федерального закона № 248-ФЗ.</w:t>
      </w:r>
    </w:p>
    <w:p w14:paraId="04BCB24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указанный в предостережении срок застройщик направляет по типовой форме документа в Службу уведомление об исполнении предостережения либо возражения в отношении указанного предостережения. </w:t>
      </w:r>
    </w:p>
    <w:p w14:paraId="5610769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Возражения направляются застройщиком в виде электронного документа, подписанного усиленной квалифицированной электронной подписью лица, уполномоченного представлять интересы застройщика, в указанный в предостережении адрес электронной почты Службы либо иными указанными в предостережении способами. </w:t>
      </w:r>
    </w:p>
    <w:p w14:paraId="50A2FB3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Службы рассматривает обоснованность возражений и готовит по ним проект письменного ответа, который подписывается руководителем Службы (заместителем руководителя 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уполномоченным должностным лицом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8C3DD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ответ направляется застройщику в течение 20 рабочих дней со дня получения возражений по адресу, сведения о котором представлены Службе застройщиком и внесены в информационные ресурсы, информационные системы при осуществлении Государственного контроля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 </w:t>
      </w:r>
    </w:p>
    <w:p w14:paraId="7A2CC77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возражений застройщик в указанный в предостережении срок направляет в Службу уведомление об исполнении предостережения.</w:t>
      </w:r>
    </w:p>
    <w:p w14:paraId="22ED8EE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0E8F157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689BD" w14:textId="77777777" w:rsidR="00BF7393" w:rsidRPr="007506D7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</w:p>
    <w:p w14:paraId="214ECA8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CD06B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Службы по обращениям застройщиков и их представителей осуществляет консультирование в соответствии со статьей 50 Федерального закона № 248-ФЗ.</w:t>
      </w:r>
    </w:p>
    <w:p w14:paraId="7494933A" w14:textId="77777777" w:rsidR="00BF7393" w:rsidRPr="00660C98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Консультирование проводится по вопросам, связанным с организацией и осуществлением Государственного контроля, порядку обжалования решений Службы, действий (бездействия) его должностных лиц, 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порядку подачи возражений на предостережение о недопустимости нарушения обязательных требований.</w:t>
      </w:r>
    </w:p>
    <w:p w14:paraId="02E109AA" w14:textId="77777777" w:rsidR="00BF7393" w:rsidRPr="00660C98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0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может осуществляться должностным лицом Службы по телефону, на личном приеме либо в ходе проведения профилактического мероприятия, контрольного (надзорного) мероприятия.</w:t>
      </w:r>
    </w:p>
    <w:p w14:paraId="0E3C805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консультирования информация в письменной форме застройщикам и их представителям не предоставляется. </w:t>
      </w:r>
    </w:p>
    <w:p w14:paraId="4213A12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от застройщика запроса о предоставлении письменного ответа, ответ на такой запрос направляется в сроки, установленные Федеральным законом 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A646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Службы, иных участников контрольного (надзорного) мероприятия, а также результаты проведенной в рамках контрольного (надзорного) мероприятия экспертизы. </w:t>
      </w:r>
    </w:p>
    <w:p w14:paraId="3D8BB53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ставшая известной должностному лицу Службы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14:paraId="33B2DB7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учет консультирований.</w:t>
      </w:r>
    </w:p>
    <w:p w14:paraId="6F9B173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Консультирование по однотипным обращениям застройщиков и их представителей осуществляется посредством размещения на официальном сайте Службы письменного разъяснения, подписанного </w:t>
      </w:r>
      <w:bookmarkStart w:id="11" w:name="_Hlk69725927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 (заместителем руководителя Службы)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уполномоченным должностным лицом Службы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6536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B4A2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Осуществление государственного контроля (надзора)</w:t>
      </w:r>
    </w:p>
    <w:p w14:paraId="5B686D9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044B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контроль за деятельностью застройщиков осуществляется без проведения плановых контрольных (надзорных) мероприятий.</w:t>
      </w:r>
    </w:p>
    <w:p w14:paraId="4C9A0A8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2F79F" w14:textId="77777777" w:rsidR="00BF7393" w:rsidRPr="00AD6F96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</w:t>
      </w:r>
    </w:p>
    <w:p w14:paraId="3D325E0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D140E" w14:textId="77777777" w:rsidR="0010444E" w:rsidRPr="003927F4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704448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9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 осуществляется посредством проведения следующих контрольных (надзорных) мероприятий: </w:t>
      </w:r>
    </w:p>
    <w:p w14:paraId="0627270B" w14:textId="77777777" w:rsidR="0010444E" w:rsidRPr="003927F4" w:rsidRDefault="0010444E" w:rsidP="00104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6F96">
        <w:rPr>
          <w:rFonts w:ascii="Times New Roman" w:hAnsi="Times New Roman" w:cs="Times New Roman"/>
          <w:sz w:val="28"/>
          <w:szCs w:val="28"/>
        </w:rPr>
        <w:t xml:space="preserve">)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проверка;</w:t>
      </w:r>
    </w:p>
    <w:p w14:paraId="27118F30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выездная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AEF522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без взаимодействия с застройщиками проводится </w:t>
      </w:r>
      <w:bookmarkStart w:id="13" w:name="_Hlk70360018"/>
      <w:bookmarkStart w:id="14" w:name="_Hlk70407839"/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застройщиками информации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жилищного строительства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70407793"/>
      <w:r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Pr="00323E4A">
        <w:rPr>
          <w:rFonts w:ascii="Times New Roman" w:hAnsi="Times New Roman" w:cs="Times New Roman"/>
          <w:sz w:val="28"/>
          <w:szCs w:val="28"/>
        </w:rPr>
        <w:t>ЕИСЖС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информации, раскрытие которой предусмотрено </w:t>
      </w:r>
      <w:r w:rsidRPr="009213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13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13B6"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в области долевого строительства </w:t>
      </w:r>
      <w:r w:rsidRPr="009213B6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13B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3B6">
        <w:rPr>
          <w:rFonts w:ascii="Times New Roman" w:hAnsi="Times New Roman" w:cs="Times New Roman"/>
          <w:sz w:val="28"/>
          <w:szCs w:val="28"/>
        </w:rPr>
        <w:t xml:space="preserve"> и (или) 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13B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3B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F0B3E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Основания для проведения документарных и выездных проверок указаны в пунктах 1, 3, 4, 5 части 1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4"/>
    <w:p w14:paraId="7C5F26F5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проведении контрольного (надзорного) мероприятия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пунктом 1 статьи 60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подписывается </w:t>
      </w:r>
      <w:bookmarkStart w:id="16" w:name="_Hlk70495511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Службы (заместителем руководителя Службы)</w:t>
      </w:r>
      <w:bookmarkEnd w:id="16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статьей 64 </w:t>
      </w:r>
      <w:bookmarkStart w:id="17" w:name="_Hlk7049444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bookmarkEnd w:id="17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6723F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Службы направляет 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9D4CC" w14:textId="77777777" w:rsidR="0010444E" w:rsidRDefault="0010444E" w:rsidP="0010444E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подтверждения достоверности сведений о причинении вреда (ущерба) или об угрозе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представление о направлении предостережения о недопустимости нарушения обязательных требований;</w:t>
      </w:r>
    </w:p>
    <w:p w14:paraId="37A55DE4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(надзорного) мероприятия.</w:t>
      </w:r>
    </w:p>
    <w:p w14:paraId="5E0FCE1D" w14:textId="77777777" w:rsidR="0010444E" w:rsidRDefault="0010444E" w:rsidP="0010444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</w:t>
      </w:r>
      <w:r w:rsidRPr="001B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статьей 59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8B5D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должностными лицами Службы не позднее чем за 3 рабочих дня до начала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подпунктах 1 и 2 пункта 42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частями 4 – 5 статьи 21 Федерального закона № 248-ФЗ.</w:t>
      </w:r>
    </w:p>
    <w:bookmarkEnd w:id="12"/>
    <w:p w14:paraId="49361EF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фиксации должностным лицом Службы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14:paraId="3C4E428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BA86A" w14:textId="77777777" w:rsidR="00BF7393" w:rsidRPr="000D6C01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</w:t>
      </w:r>
    </w:p>
    <w:p w14:paraId="54589CC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3A04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проведения документарной проверки может быть: </w:t>
      </w:r>
    </w:p>
    <w:p w14:paraId="62A9057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у Службы сведений о причинении вреда (ущерба) или об угрозе причинения вреда (ущерба) охраняемым законом ценностям;</w:t>
      </w:r>
    </w:p>
    <w:p w14:paraId="09442E4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17B0378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E4F18C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истечение срока исполнения решения Службы об устранении выявленного нарушения обязательных требований, если указанные в таком решении документы и сведения контролируемым лицом не представлены или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их основании невозможно сделать вывод об исполнении решения об устранении выявленного нарушения обязательных требований.</w:t>
      </w:r>
    </w:p>
    <w:p w14:paraId="1B77336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Документарная проверка проводится по месту нахождения Службы и не требует согласования с органами прокуратуры.</w:t>
      </w:r>
    </w:p>
    <w:p w14:paraId="46FB184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проведении документарной проверки застройщик уведомляется путем направления копии приказа Службы о проведении документарной проверки.</w:t>
      </w:r>
    </w:p>
    <w:p w14:paraId="29E0632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документарной проверки могут совершаться следующие контрольные (надзорные) действия: </w:t>
      </w:r>
    </w:p>
    <w:p w14:paraId="2048511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14:paraId="115CBB1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документов;</w:t>
      </w:r>
    </w:p>
    <w:p w14:paraId="2D8287B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экспертиза.</w:t>
      </w:r>
    </w:p>
    <w:p w14:paraId="039C9AC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документарной проверки рассматриваются материалы и документы, находящиеся в распоряжении Службы, а также полученные в установленном законодательством Российской Федерации порядке документы о деятельности застройщика, материалы предыдущих проверок, предостережений и иные документы о результатах Государственного контроля в отношении проверяемого застройщика (при их наличии) на соответствие деятельности застройщика обязательным требованиям.</w:t>
      </w:r>
    </w:p>
    <w:p w14:paraId="29EB4380" w14:textId="7F8F8174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документарной проверки уполномоченное должностное лицо Службы вправе истребовать копии документов, перечень которых утвержден Законом Красноярского края от 25.11.2010 № 11-5294 «Об отдельных вопросах, связанных с осуществлением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края, а также за деятельностью жилищно-строительных кооперативов, связанной со строительством многоквартирных домов».</w:t>
      </w:r>
    </w:p>
    <w:p w14:paraId="4189529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документарной проверки Служба не вправе требовать у контролируемого лица сведения и документы, не относящиеся к предмету документарной проверки.</w:t>
      </w:r>
    </w:p>
    <w:p w14:paraId="4C32B44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достоверность сведений, содержащихся в документах, имеющихся в распоряжении Службы, вызывает обоснованные сомнения, либо эти сведения не позволяют оценить исполнение контролируемым лицом обязательных требований, Служба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503A51C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направить в Службу указанные в требовании документы в течение 10 рабочих дней со дня получения данного требования.</w:t>
      </w:r>
    </w:p>
    <w:p w14:paraId="685FCDD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ходе документарной проверки выявлены ошибки и (или) противоречия в представленных застройщиком документах либо несоответствие сведений, содержащихся в этих документах, сведениям, содержащимся в имеющихся у Службы документах и (или) полученным в ходе осуществления Государственного контроля, информация об этом направляется застройщику с требованием представить в течение 10 рабочих дней необходимые мотивированные пояснения в письменной форме.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Застройщик вправе представить дополнительно в Службу документы, подтверждающие достоверность ранее представленных документов.</w:t>
      </w:r>
    </w:p>
    <w:p w14:paraId="3E6820F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проводимой документарной проверки должностное лицо Службы вправе запрашивать письменные объяснения.</w:t>
      </w:r>
    </w:p>
    <w:p w14:paraId="3BC6AE7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оформляются путем составления письменного документа в свободной форме.</w:t>
      </w:r>
    </w:p>
    <w:p w14:paraId="501F6D7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осуществляется экспертом или экспертной организацией по поручению Службы с учетом требований, установленных статьями 33 и 84 Федерального закона № 248-ФЗ.</w:t>
      </w:r>
    </w:p>
    <w:p w14:paraId="60B8039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может осуществляться как по месту нахождения (осуществления деятельности) контролируемого лица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14:paraId="0E6F888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экспертизы зависит от вида экспертизы и устанавливается индивидуально в каждом конкретном случае по соглашению между Службой и экспертом или экспертной организацией.</w:t>
      </w:r>
    </w:p>
    <w:p w14:paraId="67D4C15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документарной проверки не может превышать 10 рабочих дней. В указанный срок не включается период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Службы документах и (или)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Службу.</w:t>
      </w:r>
    </w:p>
    <w:p w14:paraId="6809DF7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F1FFD" w14:textId="77777777" w:rsidR="00BF7393" w:rsidRPr="000D6C01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</w:t>
      </w:r>
    </w:p>
    <w:p w14:paraId="6E0B107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4749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Выездная проверка проводится по следующим основаниям:</w:t>
      </w:r>
    </w:p>
    <w:p w14:paraId="297A5F6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56AB17B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CB96F6A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не представляется возможным удостовериться в полноте и достоверности сведений, которые содержатся в находящихся в распоряжении Службы или в запрашиваемых им документах и объяснениях контролируемого лица.</w:t>
      </w:r>
    </w:p>
    <w:p w14:paraId="70F42E9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Выездная проверка проводится по месту нахождения (осуществления деятельности) застройщика и не требует согласования с органами прокуратуры.</w:t>
      </w:r>
    </w:p>
    <w:p w14:paraId="62AC451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проведении выездной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путем направления копии приказа Службы о проведении выездной проверки не позднее чем за 24 часа до ее начала.</w:t>
      </w:r>
    </w:p>
    <w:p w14:paraId="05E2CB3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выездной проверки могут совершаться следующие контрольные (надзорные) действия:</w:t>
      </w:r>
    </w:p>
    <w:p w14:paraId="689B94C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опрос;</w:t>
      </w:r>
    </w:p>
    <w:p w14:paraId="33A6E01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14:paraId="23F0D29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истребование документов.</w:t>
      </w:r>
    </w:p>
    <w:p w14:paraId="68CBAFB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 должностным лицом Служба с целью получения устной информации, имеющей значение для проведения оценки соблюдения контролируемым лицом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проводиться опрос должностного лица контролируемого лица или его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располагающих такой информацией.</w:t>
      </w:r>
    </w:p>
    <w:p w14:paraId="6920D68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фиксируются в протоколе опроса, который подписывается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иваемым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подтверждающим достоверность изложенных им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 акте выездной проверки в случае, если полученные сведения имеют значение для выездной проверки.</w:t>
      </w:r>
    </w:p>
    <w:p w14:paraId="2BD3953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проводимой выездной проверки уполномоченное должностное лицо Службы вправе запрашивать письменные объяснения.</w:t>
      </w:r>
    </w:p>
    <w:p w14:paraId="6F116A4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оформляются путем составления письменного документа в свободной форме.</w:t>
      </w:r>
    </w:p>
    <w:p w14:paraId="0A27F2B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Уполномоченное должностное лицо Службы в зависимости от предмета проверки, указанного в решении о проведении контрольного (надзорного) мероприятия, вправе истребовать документы, необходимые для достижения результатов контрольного (надзорного) мероприятия, указанные </w:t>
      </w:r>
      <w:r w:rsidRPr="0032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14:paraId="39969811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представлении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проверяемому лицу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61549240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требовании указываются дата и место его составления, должность, фамилия и инициалы уполномоченного должностного лица Службы, сведения о контролируемом лице, непосредственно связанные с предметом проверки, которое подписывается уполномоченным должностным лицом Службы, осуществляющим контрольное (надзорное) мероприятие.</w:t>
      </w:r>
    </w:p>
    <w:p w14:paraId="047B856F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Истребуемые документы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bookmarkStart w:id="18" w:name="_Hlk70360879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bookmarkEnd w:id="18"/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необходимость представления документов на бумажном носителе.</w:t>
      </w:r>
    </w:p>
    <w:p w14:paraId="11BAA12F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в порядке, 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4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3FC641D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 в ходе выездной проверки документы должны быть представлены контролируемым лицом уполномоченному должностному лицу Службы в срок, указанный в требовании о представлении документов.</w:t>
      </w:r>
    </w:p>
    <w:p w14:paraId="33D8D70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указанных документов в акте делается запись о не предоставлении документов.</w:t>
      </w:r>
    </w:p>
    <w:p w14:paraId="20BE266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выездной проверки не может превышать 10 рабочих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</w:t>
      </w:r>
      <w:r w:rsidRPr="00980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9D3DE6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752CF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застройщиками информации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жилищного строительства (мониторинг информации)</w:t>
      </w:r>
    </w:p>
    <w:p w14:paraId="040096AF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25A175FE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71">
        <w:rPr>
          <w:rFonts w:ascii="Times New Roman" w:hAnsi="Times New Roman" w:cs="Times New Roman"/>
          <w:sz w:val="28"/>
          <w:szCs w:val="28"/>
        </w:rPr>
        <w:t>69.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соблюдением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застройщиками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4739">
        <w:rPr>
          <w:rFonts w:ascii="Times New Roman" w:hAnsi="Times New Roman" w:cs="Times New Roman"/>
          <w:sz w:val="28"/>
          <w:szCs w:val="28"/>
        </w:rPr>
        <w:t>ЕИСЖС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раскрытие которой предусмотрено </w:t>
      </w:r>
      <w:r w:rsidRPr="009213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13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13B6"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в области долевого строительства </w:t>
      </w:r>
      <w:r w:rsidRPr="009213B6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13B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3B6">
        <w:rPr>
          <w:rFonts w:ascii="Times New Roman" w:hAnsi="Times New Roman" w:cs="Times New Roman"/>
          <w:sz w:val="28"/>
          <w:szCs w:val="28"/>
        </w:rPr>
        <w:t xml:space="preserve"> и (или) 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13B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3B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bookmarkStart w:id="19" w:name="_Hlk70410918"/>
      <w:r w:rsidRPr="00323E4A">
        <w:rPr>
          <w:rFonts w:ascii="Times New Roman" w:hAnsi="Times New Roman" w:cs="Times New Roman"/>
          <w:sz w:val="28"/>
          <w:szCs w:val="28"/>
        </w:rPr>
        <w:t>Мониторинг информации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Службы</w:t>
      </w:r>
      <w:r w:rsidRPr="00AD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заданий 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проведение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оформляются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Красноярского края.</w:t>
      </w:r>
    </w:p>
    <w:p w14:paraId="3E385083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bookmarkStart w:id="20" w:name="_Hlk704112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осуществляет </w:t>
      </w:r>
      <w:bookmarkStart w:id="21" w:name="_Hlk70413656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</w:t>
      </w:r>
      <w:bookmarkEnd w:id="21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данные,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межведомственного информационного взаимодействия,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застройщиками</w:t>
      </w:r>
      <w:r w:rsidRPr="003B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1175971F" w14:textId="6C91EA95" w:rsidR="00BF7393" w:rsidRDefault="00BF7393" w:rsidP="00B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bookmarkStart w:id="22" w:name="_Hlk70413706"/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E401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bookmarkEnd w:id="22"/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обязательных требований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возлагаться обязанности, не установленные обязательными требованиями.</w:t>
      </w:r>
    </w:p>
    <w:p w14:paraId="67333875" w14:textId="34E153B6" w:rsidR="00BF7393" w:rsidRDefault="00BF7393" w:rsidP="00BF7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ходе Мониторинг</w:t>
      </w:r>
      <w:r w:rsidR="00E401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сведения о причинении вреда (ущерба) или об угрозе причинения вреда (ущерба) охраняемым законом ценностям направляются </w:t>
      </w:r>
      <w:r w:rsidRPr="00F44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4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Службы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Службы)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решений в соответствии со статьей 60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p w14:paraId="3309C330" w14:textId="77777777" w:rsidR="00BF7393" w:rsidRPr="00427785" w:rsidRDefault="00BF7393" w:rsidP="00BF739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1C462" w14:textId="77777777" w:rsidR="00BF7393" w:rsidRPr="00FF364A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F36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контрольного (надзорного) мероприятия</w:t>
      </w:r>
    </w:p>
    <w:p w14:paraId="2B27A31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7973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71"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осуществления Государственного контроля является установление факта соблюдения (несоблюдения) контролируемым лицом обязательных требований в процессе осуществления его деятельности. </w:t>
      </w:r>
    </w:p>
    <w:p w14:paraId="7A621E1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 результатов контрольного (надзорного) мероприятия осуществляется посредством составления акта контрольного (надзорного) мероприятия (далее также – акт). </w:t>
      </w:r>
    </w:p>
    <w:p w14:paraId="2128EF70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3" w:name="_Hlk70445481"/>
      <w:r w:rsidRPr="0009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248-ФЗ.</w:t>
      </w:r>
    </w:p>
    <w:bookmarkEnd w:id="23"/>
    <w:p w14:paraId="3A764D1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контрольного (надзорного) мероприятия, содержащие информацию, составляющую государственную, коммерческую, служебную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6777538C" w14:textId="77777777" w:rsidR="00BF7393" w:rsidRPr="00FF364A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при документарной или выездной проверке нарушений обязательных требований застройщиком Служба после оформления акта выдает по типовой форме документа предписание об устранении выявленных нарушений и проведении мероприятий по их устранению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об участии в </w:t>
      </w:r>
      <w:r w:rsidRPr="00FF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 строительстве многоквартирных домов и (или) иных объектов недвижимости.</w:t>
      </w:r>
    </w:p>
    <w:p w14:paraId="67CD21E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439AD1B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Службы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56D47A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акту прилагаются документы или их копии, связанные с контрольным (надзорным) мероприятием, в том числе с актами о противодействии проведению проверки (если они составлялись), объяснениями работников застройщика, на которых возлагается ответственность за установленные нарушения, предписание об устранении выявленных нарушений (при их наличии).</w:t>
      </w:r>
    </w:p>
    <w:p w14:paraId="6C62C581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документарной проверки,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9 части 1 статьи 65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застройщику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статьей 21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3FDF06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представитель застройщика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акт тем же способом, которым изготовлен данный акт. При отказе или невозможности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застройщика </w:t>
      </w:r>
      <w:r w:rsidRPr="006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по итогам проведения контрольного (надзорного) мероприятия в акте делается соответствующая отметка.</w:t>
      </w:r>
    </w:p>
    <w:p w14:paraId="415BB81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несогласия с фактами, выводами, предложениями, изложенными в акте,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получения акта вправе представить в Службу в письменной форме возражения в отношении акта в целом или его отдельных положений.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приложить к таким возражениям документы, подтверждающие обоснованность возражений, или их копии, либо в согласованный срок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передать их в Службу. Указанные документы могут быть направлены в форме электронных документов (пакета электронных документов).</w:t>
      </w:r>
    </w:p>
    <w:p w14:paraId="76B1BB5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 Службу возражений, должностное лицо Службы назначает консультации с представителем застройщика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по вопросу рассмотрения поступивших возражений осуществляются посредством личного приема. </w:t>
      </w:r>
    </w:p>
    <w:p w14:paraId="1B6DF8C4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консультаций представитель застройщика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64ED352B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застройщиком или его представителем.</w:t>
      </w:r>
    </w:p>
    <w:p w14:paraId="7B1D94C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консультаций рассматривается Службой при принятии решения по результатам проведения контрольного (надзорного) мероприятия. </w:t>
      </w:r>
    </w:p>
    <w:p w14:paraId="38E16E2F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протокола консультаций застройщик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14:paraId="3B4CDD7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D049" w14:textId="77777777" w:rsidR="00BF7393" w:rsidRPr="009661BE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B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Досудебный порядок 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Службы,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 Службы</w:t>
      </w:r>
    </w:p>
    <w:p w14:paraId="2EBB40E2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4F910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Застройщики, права и законные интересы которых, по их мнению, были непосредственно нарушены в рамках осуществления Государственного контроля, имеют право на досудебное обжалование:</w:t>
      </w:r>
    </w:p>
    <w:p w14:paraId="19C3C84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решений, принятых по результатам контрольных (надзорных) мероприятий, в том числе в части сроков исполнения этих решений;</w:t>
      </w:r>
    </w:p>
    <w:p w14:paraId="06E75A76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иных решений Службы, действий (бездействия) их должностных лиц.</w:t>
      </w:r>
    </w:p>
    <w:p w14:paraId="74860E5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и действия (бездействие) заместителя руководителя Службы обжалуются руководителю Службы, решения и действия (бездействия) должностных лиц Службы обжалуются заместителю руководителя Службы.</w:t>
      </w:r>
    </w:p>
    <w:p w14:paraId="55E14FFC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составляется и оформляется в соответствии с требованиями, установленными статьей 41 Федерального закона № 248-ФЗ.</w:t>
      </w:r>
    </w:p>
    <w:p w14:paraId="3FC666D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быть подана в течение 30 календарных дней со дня, когда застройщик узнал или должен был узнать о нарушении своих прав.</w:t>
      </w:r>
    </w:p>
    <w:p w14:paraId="396510D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на предписание Службы может быть подана в течение 10 рабочих дней с момента получения застройщиком предписания.</w:t>
      </w:r>
    </w:p>
    <w:p w14:paraId="7543D8C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 Службой.</w:t>
      </w:r>
    </w:p>
    <w:p w14:paraId="46E1225D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5F0273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может содержать ходатайство о приостановлении исполнения обжалуемого решения Службы.</w:t>
      </w:r>
    </w:p>
    <w:p w14:paraId="291D7C9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в срок не позднее 2 рабочих дней со дня регистрации жалобы принимает решение:</w:t>
      </w:r>
    </w:p>
    <w:p w14:paraId="6B418040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приостановлении исполнения обжалуемого решения Службы;</w:t>
      </w:r>
    </w:p>
    <w:p w14:paraId="4AE1F77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приостановлении исполнения обжалуемого решения Службы.</w:t>
      </w:r>
    </w:p>
    <w:p w14:paraId="59DF260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принятом решении направляется лицу, подавшему жалобу, в течение 1 рабочего дня с момента принятия решения.</w:t>
      </w:r>
    </w:p>
    <w:p w14:paraId="60C2FBA3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рассмотрении жалобы является случаи, предусмотренные частью 1 статьи 42 № 248-ФЗ.</w:t>
      </w:r>
    </w:p>
    <w:p w14:paraId="333C8A49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рассмотрении жалобы исключает повторное обращение данного субъекта государственного контроля с жалобой по тому же предмету. </w:t>
      </w:r>
    </w:p>
    <w:p w14:paraId="3491E5D7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подлежит рассмотрению </w:t>
      </w:r>
      <w:bookmarkStart w:id="24" w:name="_Hlk69729012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Службы </w:t>
      </w:r>
      <w:bookmarkEnd w:id="24"/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(заместителем руководителя Службы) в срок не более 20 рабочих дней со дня ее регистрации. </w:t>
      </w:r>
    </w:p>
    <w:p w14:paraId="5C2B4258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указанный срок может быть продлен руководителем Службы, но не более чем на 20 рабочих дней.</w:t>
      </w:r>
    </w:p>
    <w:p w14:paraId="029D10A0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вправе запросить у лица, подавшего жалобу, дополнительную информацию и документы, относящиеся к предмету жалобы. Лицо, подавшее жалобу,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Службой, но не более чем на 5 рабочих дней с момента направления запроса. </w:t>
      </w:r>
    </w:p>
    <w:p w14:paraId="5E9377C1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запрашиваемых информации и документов, относящихся к предмету жалобы, не является основанием для отказа в рассмотрении жалобы.</w:t>
      </w:r>
    </w:p>
    <w:p w14:paraId="5A6618B5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запрашивать у лица, подавшего жалобу, информацию и документы, которые находятся в распоряжении Службы.</w:t>
      </w:r>
    </w:p>
    <w:p w14:paraId="19CEB052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доказывания законности и обоснованности принятого решения и (или) совершенного действия (бездействия) должностного лица возлагается на Службу.</w:t>
      </w:r>
    </w:p>
    <w:p w14:paraId="294F0817" w14:textId="77777777" w:rsidR="00BF7393" w:rsidRPr="00EC1D15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704466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14:paraId="57F62D13" w14:textId="77777777" w:rsidR="00BF7393" w:rsidRPr="00EC1D15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14:paraId="1A2C2020" w14:textId="77777777" w:rsidR="00BF7393" w:rsidRPr="00EC1D15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отменяет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частично;</w:t>
      </w:r>
    </w:p>
    <w:p w14:paraId="29D92685" w14:textId="77777777" w:rsidR="00BF7393" w:rsidRPr="00EC1D15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отменяет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 принимает новое решение;</w:t>
      </w:r>
    </w:p>
    <w:p w14:paraId="0AA78D51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признает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незаконными и выносит решение по существу, в том числе об осуществлении при необходимости определенных действий. </w:t>
      </w:r>
    </w:p>
    <w:p w14:paraId="58E51D76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9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Службы (заместителя руководителя Службы)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обоснование принятого решения, срок и порядок его исполнения, размещается в личном 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и (или) региональном портале государственных и </w:t>
      </w:r>
      <w:r w:rsidRPr="00EC1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в срок не позднее одного рабочего дня со дня его принятия.</w:t>
      </w:r>
    </w:p>
    <w:bookmarkEnd w:id="25"/>
    <w:p w14:paraId="68A82B2E" w14:textId="77777777" w:rsidR="00BF7393" w:rsidRPr="003927F4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D7275" w14:textId="77777777" w:rsidR="00BF7393" w:rsidRPr="00323E83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3E8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VII. </w:t>
      </w:r>
      <w:bookmarkStart w:id="26" w:name="_Hlk70415555"/>
      <w:r w:rsidRPr="00323E8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Оценка результативности и эффективности деятельности Службы</w:t>
      </w:r>
    </w:p>
    <w:p w14:paraId="4B6CB7D0" w14:textId="77777777" w:rsidR="00BF7393" w:rsidRPr="00323E83" w:rsidRDefault="00BF7393" w:rsidP="00BF7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23E83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при осуществлении Государственного контроля</w:t>
      </w:r>
    </w:p>
    <w:bookmarkEnd w:id="26"/>
    <w:p w14:paraId="24D48114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07689FEE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105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. Оценка результативности и эффективности деятельности Службы и должностных лиц Службы по Государственному контролю осуществляется на основе системы показателей результативности и эффективности Государственного контроля.</w:t>
      </w:r>
    </w:p>
    <w:p w14:paraId="53CC21C3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106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. В систему показателей результативности и эффективности деятельности Службы при осуществлении Государственного контроля входят:</w:t>
      </w:r>
    </w:p>
    <w:p w14:paraId="5938076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1) ключевые показатели результативности и эффективности деятельности Службы,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по которым устанавливаются целевые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>(плановые) значения и достижение которых должно обеспечить Служба (далее также – ключевые показатели)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; </w:t>
      </w:r>
    </w:p>
    <w:p w14:paraId="5582261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2) индикативные показатели Государственного контроля, применяемые для мониторинга контрольной (надзорной) деятельности,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ее анализа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, выявления проблем, возникающих при ее осуществлении,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и определения причин их возникновения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застройщиков (далее также – индикативные показатели).</w:t>
      </w:r>
    </w:p>
    <w:p w14:paraId="7CFCD284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10</w:t>
      </w:r>
      <w:r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7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.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5B9BD5"/>
          <w:bdr w:val="nil"/>
          <w:lang w:eastAsia="ru-RU"/>
        </w:rPr>
        <w:t xml:space="preserve">Служба ежегодно осуществляет подготовку доклада за отчетный год о результатах проведения контрольных (надзорных) мероприятий с указанием сведений о достижении ключевых показателей и об индикативных показателях, установленных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 xml:space="preserve">приложением № 1 </w:t>
      </w:r>
      <w:r w:rsidRPr="00323E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и приложением № 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  <w:t>2 соответственно к настоящему Положению.</w:t>
      </w:r>
    </w:p>
    <w:p w14:paraId="0A2503B3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490B9350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FF0000"/>
          <w:bdr w:val="nil"/>
          <w:lang w:eastAsia="ru-RU"/>
        </w:rPr>
      </w:pPr>
    </w:p>
    <w:p w14:paraId="5C1F411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6123308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33C7B8A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25C61D4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5D21F63A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AF004C8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4F45435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0C4F504C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59C81B52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CCCFCF7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0F118A51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EF3FF32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191FCBA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8994410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395"/>
        <w:jc w:val="right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16199B6F" w14:textId="72B86901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bookmarkStart w:id="27" w:name="_Hlk70440603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lastRenderedPageBreak/>
        <w:t>Приложение № 1</w:t>
      </w:r>
    </w:p>
    <w:p w14:paraId="6F6CAD30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к Положению о </w:t>
      </w: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региональном государственном контроле (надзоре) </w:t>
      </w:r>
    </w:p>
    <w:p w14:paraId="373D0FA9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области долевого строительства многоквартирных домов и (или) </w:t>
      </w:r>
    </w:p>
    <w:p w14:paraId="3C8E9EB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иных объектов недвижимости </w:t>
      </w:r>
    </w:p>
    <w:p w14:paraId="466C720E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территории Красноярского края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, утвержденному постановлением Правительства Красноярского края</w:t>
      </w:r>
    </w:p>
    <w:p w14:paraId="4960622B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от                            № </w:t>
      </w:r>
      <w:bookmarkEnd w:id="27"/>
    </w:p>
    <w:p w14:paraId="11A2F8B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536"/>
        <w:contextualSpacing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342C704E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27DD226D" w14:textId="77777777" w:rsidR="00BF7393" w:rsidRPr="00323E4A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4A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Ключевые показатели </w:t>
      </w:r>
      <w:r w:rsidRPr="00323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результативности и эффективности деятельности </w:t>
      </w:r>
      <w:bookmarkStart w:id="28" w:name="_Hlk70440239"/>
      <w:r w:rsidRPr="00323E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службы строительного надзора и жилищного контроля Красноярского края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</w:t>
      </w:r>
      <w:bookmarkEnd w:id="28"/>
    </w:p>
    <w:p w14:paraId="697E6B03" w14:textId="77777777" w:rsidR="00BF7393" w:rsidRPr="00323E83" w:rsidRDefault="00BF7393" w:rsidP="00BF7393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31DC53DE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Ключевым показателем результативности и эффективности деятельности службы строительного надзора и жилищного контроля Красноярского края (далее – Служба) при осуществлении </w:t>
      </w:r>
      <w:bookmarkStart w:id="29" w:name="_Hlk70440858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</w:t>
      </w:r>
      <w:bookmarkEnd w:id="29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bookmarkStart w:id="30" w:name="_Hlk70441255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(далее – Государственный контроль) </w:t>
      </w:r>
      <w:bookmarkEnd w:id="30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является:</w:t>
      </w:r>
    </w:p>
    <w:p w14:paraId="6C8A3633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Количество нарушений, выявленных по результатам контрольных мероприятий в рамках осуществления Государственного на 1 объект, строящийся с привлечением средств участников долевого строительства (Кн1), которая рассчитывается по формуле:</w:t>
      </w:r>
    </w:p>
    <w:p w14:paraId="0D4E387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0CD9037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bookmarkStart w:id="31" w:name="_Hlk70440527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Кн1</w:t>
      </w:r>
      <w:bookmarkEnd w:id="31"/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= Кн / Ко</w:t>
      </w:r>
    </w:p>
    <w:p w14:paraId="7C67156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19AD894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Кн – количество нарушений, выявленных по результатам контрольных мероприятий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края;</w:t>
      </w:r>
    </w:p>
    <w:p w14:paraId="3177654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Ко – количество объектов, строящихся с привлечением средств участников долевого строительства.</w:t>
      </w:r>
    </w:p>
    <w:p w14:paraId="4C75D08D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5ECE970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3685A1CB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3F9CBAF1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7ABC935A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F6DE1CD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57C43ED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B469565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4DDE034E" w14:textId="77777777" w:rsidR="00BF739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5931A957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lastRenderedPageBreak/>
        <w:t>Приложение № 2</w:t>
      </w:r>
    </w:p>
    <w:p w14:paraId="613A5EE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к Положению о </w:t>
      </w: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региональном государственном контроле (надзоре) </w:t>
      </w:r>
    </w:p>
    <w:p w14:paraId="1758684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области долевого строительства многоквартирных домов и (или) </w:t>
      </w:r>
    </w:p>
    <w:p w14:paraId="35A5AF9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иных объектов недвижимости </w:t>
      </w:r>
    </w:p>
    <w:p w14:paraId="304DB2A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 территории Красноярского края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, утвержденному постановлением Правительства Красноярского края</w:t>
      </w:r>
    </w:p>
    <w:p w14:paraId="2FCBB47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ind w:left="4536" w:right="-285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от                            № </w:t>
      </w:r>
    </w:p>
    <w:p w14:paraId="34D7267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536" w:right="-285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3CEBE9B7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u w:color="000000"/>
          <w:bdr w:val="nil"/>
          <w:lang w:eastAsia="ru-RU"/>
        </w:rPr>
      </w:pPr>
    </w:p>
    <w:p w14:paraId="4171F1B0" w14:textId="77777777" w:rsidR="00BF7393" w:rsidRPr="00323E4A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4A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u w:color="000000"/>
          <w:bdr w:val="nil"/>
          <w:lang w:eastAsia="ru-RU"/>
        </w:rPr>
        <w:t xml:space="preserve">Индикативные показатели </w:t>
      </w:r>
      <w:bookmarkStart w:id="32" w:name="_Hlk70441192"/>
      <w:r w:rsidRPr="00323E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регионального государственного контроля (надзора) в области долевого строительства многоквартирных домов </w:t>
      </w:r>
    </w:p>
    <w:p w14:paraId="1C9102F7" w14:textId="3F662A37" w:rsidR="00BF7393" w:rsidRPr="00323E4A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и (или) иных объектов недвижимости на территории Красноярского края</w:t>
      </w:r>
    </w:p>
    <w:bookmarkEnd w:id="32"/>
    <w:p w14:paraId="022B8571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u w:color="000000"/>
          <w:bdr w:val="nil"/>
          <w:lang w:eastAsia="ru-RU"/>
        </w:rPr>
      </w:pPr>
    </w:p>
    <w:p w14:paraId="5AAAED0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Индикативными показателями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 (далее – Государственный контроль) являются:</w:t>
      </w:r>
    </w:p>
    <w:p w14:paraId="6A533EF7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1. Показатель эффективности, характеризующие уровень контрольно-надзорной деятельности:</w:t>
      </w:r>
    </w:p>
    <w:p w14:paraId="16A38763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доля устраненных нарушений обязательных требований в рамках осуществления Государственного контроля, рассчитывается по формуле:</w:t>
      </w:r>
    </w:p>
    <w:p w14:paraId="1A8DABE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48083C3E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Ун= Ну/Нв*100%</w:t>
      </w:r>
    </w:p>
    <w:p w14:paraId="7EFBFE5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245A7946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3DEB4886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Ну – количество устраненных нарушений обязательных требований, ед.;</w:t>
      </w:r>
    </w:p>
    <w:p w14:paraId="064A0B3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Нв – общее количество выявленных нарушений обязательных требований, ед.</w:t>
      </w:r>
    </w:p>
    <w:p w14:paraId="619CB184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2. Индикативные показатели, характеризующие качество проводимых контрольных (надзорных) мероприятий:</w:t>
      </w:r>
    </w:p>
    <w:p w14:paraId="5352F6C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1) доля проверок, на результаты которых поданы жалобы, рассчитывается по формуле:</w:t>
      </w:r>
    </w:p>
    <w:p w14:paraId="30D3459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34212B90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Ж= Кж/Побщ* 100%</w:t>
      </w:r>
    </w:p>
    <w:p w14:paraId="7791034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1136F3E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0438121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Кж – количество проверок, по результатам которых подана жалобы о признании проверок недействительными, ед.;</w:t>
      </w:r>
    </w:p>
    <w:p w14:paraId="761A5A56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Побщ – общее количество проведенных проверок в рамках осуществления Государственного контроля, ед.</w:t>
      </w:r>
    </w:p>
    <w:p w14:paraId="6C08839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2) доля проверок, результаты которых были признаны недействительными, рассчитывается по формуле:</w:t>
      </w:r>
    </w:p>
    <w:p w14:paraId="1DADE6F1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33817B5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Рнед= Пнед/П* 100%</w:t>
      </w:r>
    </w:p>
    <w:p w14:paraId="0965F05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26C1AF0B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6F64FB61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Пнед – количество проверок, результаты которых в текущем периоде были признаны судом недействительными, ед.;</w:t>
      </w:r>
    </w:p>
    <w:p w14:paraId="100CB5E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П – общее количество проведенных в текущем периоде проверок, ед.</w:t>
      </w:r>
    </w:p>
    <w:p w14:paraId="52AADD3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3. Индикативные показатели, характеризующие мониторинговые мероприятия (мониторинг информации):</w:t>
      </w:r>
    </w:p>
    <w:p w14:paraId="7FF49A2E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1). доля застройщиков, регулярная отчетность которых была проверена или проанализирована на предмет нарушений обязательных требований, рассчитывается по формуле:</w:t>
      </w:r>
    </w:p>
    <w:p w14:paraId="65CBE0CD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597C0FA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Дсуб= А/ Спредост* 100%</w:t>
      </w:r>
    </w:p>
    <w:p w14:paraId="0772860B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4F8D02D3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6FB246A5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А – количество субъектов, отчетность которых была проанализирована;</w:t>
      </w:r>
    </w:p>
    <w:p w14:paraId="254D1AA9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Спредост – общее количество субъектов, предоставивших регулярную отчетность</w:t>
      </w:r>
    </w:p>
    <w:p w14:paraId="1A047C7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2). доля мониторинговых мероприятий, по результатам которых выявлены нарушения в рамках осуществления Государственного контроля, рассчитывается по формуле:</w:t>
      </w:r>
    </w:p>
    <w:p w14:paraId="3927CE7A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4728F1B7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Дмонит= Мвыяв/ Мобщ*100%</w:t>
      </w:r>
    </w:p>
    <w:p w14:paraId="08CDD9B1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5C25177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16022AF7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Мвыяв – количество мониторинговых мероприятий, в результате проведения которых выявлены нарушения обязательных требований, ед.;</w:t>
      </w:r>
    </w:p>
    <w:p w14:paraId="6C370D6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Мобщ – общее количество проведенных мониторинговых мероприятий, ед.</w:t>
      </w:r>
    </w:p>
    <w:p w14:paraId="170B5503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4. Индикативные показатели, характеризующие профилактические мероприятия:</w:t>
      </w:r>
    </w:p>
    <w:p w14:paraId="28C906F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доля субъектов, в отношении которых были проведены профилактические мероприятия:</w:t>
      </w:r>
    </w:p>
    <w:p w14:paraId="431D186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4E3D3B98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Дпроф= Спроф/ Мпроф*100%</w:t>
      </w:r>
    </w:p>
    <w:p w14:paraId="1E2427D0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6C18181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73625AFD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Спроф – количество субъектов, в отношении которых были проведены профилактические мероприятия, ед.;</w:t>
      </w:r>
    </w:p>
    <w:p w14:paraId="1F49945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Мпроф – общее количество поднадзорных застройщиков, ед.</w:t>
      </w:r>
    </w:p>
    <w:p w14:paraId="64CBE3BB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 Индикативные показатели, характеризующие объем задействованных службой строительного надзора и жилищного контроля Красноярского края (далее – Служба) при осуществлении Государственного контроля трудовых, материальных и финансовых ресурсов, предназначенные для учета объема 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затраченных ресурсов и расчета иных показателей контрольно-надзорной деятельности Службы:</w:t>
      </w:r>
    </w:p>
    <w:p w14:paraId="7CEC63E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доля должностных лиц Службы, прошедших в течение последних 3 лет программы переобучения или повышения квалификации:</w:t>
      </w:r>
    </w:p>
    <w:p w14:paraId="13C0C4F9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65513F46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И = О/В*100%</w:t>
      </w: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ab/>
      </w:r>
    </w:p>
    <w:p w14:paraId="78F550D2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14:paraId="762A73CF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где:</w:t>
      </w:r>
    </w:p>
    <w:p w14:paraId="55A9BF37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О – количество должностных лиц Службы, прошедших за последние 3 года программы переобучения или повышения квалификации, ед.;</w:t>
      </w:r>
    </w:p>
    <w:p w14:paraId="6C1973EC" w14:textId="77777777" w:rsidR="00BF7393" w:rsidRPr="00323E83" w:rsidRDefault="00BF7393" w:rsidP="00BF73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23E83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u w:color="000000"/>
          <w:bdr w:val="nil"/>
          <w:lang w:eastAsia="ru-RU"/>
        </w:rPr>
        <w:t>В – количество должностных лиц Службы, уполномоченных на осуществление Государственного контроля.</w:t>
      </w:r>
    </w:p>
    <w:p w14:paraId="278127DC" w14:textId="77777777" w:rsidR="00BF7393" w:rsidRDefault="00BF7393" w:rsidP="00BF7393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2F7F8" w14:textId="77777777" w:rsidR="00BF7393" w:rsidRPr="009A5CB9" w:rsidRDefault="00BF7393" w:rsidP="00BF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DDAD5" w14:textId="77777777" w:rsidR="0059522F" w:rsidRPr="00BF7393" w:rsidRDefault="0059522F" w:rsidP="00BF7393"/>
    <w:sectPr w:rsidR="0059522F" w:rsidRPr="00BF7393" w:rsidSect="00323E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F4"/>
    <w:rsid w:val="000D6C01"/>
    <w:rsid w:val="0010444E"/>
    <w:rsid w:val="00141BA9"/>
    <w:rsid w:val="00145766"/>
    <w:rsid w:val="001C34DE"/>
    <w:rsid w:val="002602F6"/>
    <w:rsid w:val="00292E4B"/>
    <w:rsid w:val="002C1CD2"/>
    <w:rsid w:val="00302437"/>
    <w:rsid w:val="00323E4A"/>
    <w:rsid w:val="00323E83"/>
    <w:rsid w:val="00380D8B"/>
    <w:rsid w:val="003927F4"/>
    <w:rsid w:val="003B31C2"/>
    <w:rsid w:val="003E3BF2"/>
    <w:rsid w:val="00427785"/>
    <w:rsid w:val="004476B9"/>
    <w:rsid w:val="00460233"/>
    <w:rsid w:val="004D4739"/>
    <w:rsid w:val="004E15A6"/>
    <w:rsid w:val="00521394"/>
    <w:rsid w:val="00521645"/>
    <w:rsid w:val="005413F7"/>
    <w:rsid w:val="00557269"/>
    <w:rsid w:val="0059522F"/>
    <w:rsid w:val="005D6C1E"/>
    <w:rsid w:val="0060551F"/>
    <w:rsid w:val="00611B25"/>
    <w:rsid w:val="00640A8D"/>
    <w:rsid w:val="00660C98"/>
    <w:rsid w:val="006837A0"/>
    <w:rsid w:val="006C2606"/>
    <w:rsid w:val="006D20E4"/>
    <w:rsid w:val="006E72AB"/>
    <w:rsid w:val="00712D3C"/>
    <w:rsid w:val="00714489"/>
    <w:rsid w:val="00740250"/>
    <w:rsid w:val="007506D7"/>
    <w:rsid w:val="007C791E"/>
    <w:rsid w:val="00825EC2"/>
    <w:rsid w:val="00867416"/>
    <w:rsid w:val="008763B6"/>
    <w:rsid w:val="008D5599"/>
    <w:rsid w:val="00916C1D"/>
    <w:rsid w:val="009213B6"/>
    <w:rsid w:val="009661BE"/>
    <w:rsid w:val="00980A2F"/>
    <w:rsid w:val="00985D9A"/>
    <w:rsid w:val="009A5CB9"/>
    <w:rsid w:val="00A51D11"/>
    <w:rsid w:val="00AD6F96"/>
    <w:rsid w:val="00B87DAF"/>
    <w:rsid w:val="00BF3E14"/>
    <w:rsid w:val="00BF7393"/>
    <w:rsid w:val="00C06324"/>
    <w:rsid w:val="00C414AE"/>
    <w:rsid w:val="00D00A3E"/>
    <w:rsid w:val="00D74B71"/>
    <w:rsid w:val="00DC3E13"/>
    <w:rsid w:val="00E33594"/>
    <w:rsid w:val="00E401A0"/>
    <w:rsid w:val="00EE51BA"/>
    <w:rsid w:val="00EF7DD7"/>
    <w:rsid w:val="00F35BCC"/>
    <w:rsid w:val="00F441A3"/>
    <w:rsid w:val="00F4480D"/>
    <w:rsid w:val="00F9401E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8CF"/>
  <w15:chartTrackingRefBased/>
  <w15:docId w15:val="{3C1465DB-BBFD-435B-959E-2956EB3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F4D4-5CFA-4756-BB96-725E6A95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11</cp:revision>
  <dcterms:created xsi:type="dcterms:W3CDTF">2021-04-27T12:06:00Z</dcterms:created>
  <dcterms:modified xsi:type="dcterms:W3CDTF">2021-04-28T05:25:00Z</dcterms:modified>
</cp:coreProperties>
</file>