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F1B" w:rsidRDefault="003E6F1B" w:rsidP="003E6F1B">
      <w:pPr>
        <w:autoSpaceDE w:val="0"/>
        <w:autoSpaceDN w:val="0"/>
        <w:adjustRightInd w:val="0"/>
        <w:spacing w:line="240" w:lineRule="auto"/>
        <w:jc w:val="center"/>
        <w:rPr>
          <w:rFonts w:cs="Times New Roman"/>
          <w:b/>
          <w:bCs/>
          <w:szCs w:val="24"/>
        </w:rPr>
      </w:pPr>
      <w:bookmarkStart w:id="0" w:name="_GoBack"/>
      <w:bookmarkEnd w:id="0"/>
      <w:r w:rsidRPr="003E6F1B">
        <w:rPr>
          <w:b/>
        </w:rPr>
        <w:t xml:space="preserve">Статьи 6-8 </w:t>
      </w:r>
      <w:r w:rsidRPr="003E6F1B">
        <w:rPr>
          <w:rFonts w:cs="Times New Roman"/>
          <w:b/>
          <w:bCs/>
          <w:szCs w:val="24"/>
        </w:rPr>
        <w:t>Федерального</w:t>
      </w:r>
      <w:r>
        <w:rPr>
          <w:rFonts w:cs="Times New Roman"/>
          <w:b/>
          <w:bCs/>
          <w:szCs w:val="24"/>
        </w:rPr>
        <w:t xml:space="preserve"> закон</w:t>
      </w:r>
      <w:r>
        <w:rPr>
          <w:rFonts w:cs="Times New Roman"/>
          <w:b/>
          <w:bCs/>
          <w:szCs w:val="24"/>
        </w:rPr>
        <w:t>а от 30.12.2004 № 214-ФЗ «</w:t>
      </w:r>
      <w:r>
        <w:rPr>
          <w:rFonts w:cs="Times New Roman"/>
          <w:b/>
          <w:bCs/>
          <w:szCs w:val="24"/>
        </w:rPr>
        <w:t>Об участии в долевом строительстве многоквартирных домов и иных объектов недвижимости и о внесении изменений в некоторые законодате</w:t>
      </w:r>
      <w:r>
        <w:rPr>
          <w:rFonts w:cs="Times New Roman"/>
          <w:b/>
          <w:bCs/>
          <w:szCs w:val="24"/>
        </w:rPr>
        <w:t>льные акты Российской Федерации»</w:t>
      </w:r>
    </w:p>
    <w:p w:rsidR="003E6F1B" w:rsidRDefault="003E6F1B">
      <w:pPr>
        <w:pStyle w:val="ConsPlusTitle"/>
        <w:ind w:firstLine="540"/>
        <w:jc w:val="both"/>
        <w:outlineLvl w:val="0"/>
      </w:pPr>
    </w:p>
    <w:p w:rsidR="003E6F1B" w:rsidRDefault="003E6F1B">
      <w:pPr>
        <w:pStyle w:val="ConsPlusTitle"/>
        <w:ind w:firstLine="540"/>
        <w:jc w:val="both"/>
        <w:outlineLvl w:val="0"/>
      </w:pPr>
    </w:p>
    <w:p w:rsidR="003E6F1B" w:rsidRDefault="003E6F1B">
      <w:pPr>
        <w:pStyle w:val="ConsPlusTitle"/>
        <w:ind w:firstLine="540"/>
        <w:jc w:val="both"/>
        <w:outlineLvl w:val="0"/>
      </w:pPr>
      <w:r>
        <w:t>Статья 6. Срок передачи застройщиком объекта долевого строительства участнику долевого строительства</w:t>
      </w:r>
    </w:p>
    <w:p w:rsidR="003E6F1B" w:rsidRDefault="003E6F1B">
      <w:pPr>
        <w:pStyle w:val="ConsPlusNormal"/>
        <w:ind w:firstLine="540"/>
        <w:jc w:val="both"/>
      </w:pPr>
    </w:p>
    <w:p w:rsidR="003E6F1B" w:rsidRDefault="003E6F1B">
      <w:pPr>
        <w:pStyle w:val="ConsPlusNormal"/>
        <w:ind w:firstLine="540"/>
        <w:jc w:val="both"/>
      </w:pPr>
      <w:r>
        <w:t xml:space="preserve">1. </w:t>
      </w:r>
      <w:proofErr w:type="gramStart"/>
      <w:r>
        <w:t xml:space="preserve">Застройщик обязан передать участнику долевого строительства объект долевого строительства не позднее срока, который предусмотрен договором и должен быть единым для участников долевого строительства, которым застройщик обязан передать объекты долевого строительства, входящие в состав многоквартирного дома и (или) иного объекта недвижимости или в состав блок-секции многоквартирного дома, имеющей отдельный подъезд с выходом на территорию общего пользования, за исключением случая, установленного </w:t>
      </w:r>
      <w:hyperlink w:anchor="P8">
        <w:r>
          <w:rPr>
            <w:color w:val="0000FF"/>
          </w:rPr>
          <w:t>частью</w:t>
        </w:r>
        <w:proofErr w:type="gramEnd"/>
        <w:r>
          <w:rPr>
            <w:color w:val="0000FF"/>
          </w:rPr>
          <w:t xml:space="preserve"> 3</w:t>
        </w:r>
      </w:hyperlink>
      <w:r>
        <w:t xml:space="preserve"> настоящей статьи.</w:t>
      </w:r>
    </w:p>
    <w:p w:rsidR="003E6F1B" w:rsidRDefault="003E6F1B">
      <w:pPr>
        <w:pStyle w:val="ConsPlusNormal"/>
        <w:jc w:val="both"/>
      </w:pPr>
      <w:r>
        <w:t xml:space="preserve">(часть первая в ред. Федерального </w:t>
      </w:r>
      <w:hyperlink r:id="rId5">
        <w:r>
          <w:rPr>
            <w:color w:val="0000FF"/>
          </w:rPr>
          <w:t>закона</w:t>
        </w:r>
      </w:hyperlink>
      <w:r>
        <w:t xml:space="preserve"> от 18.07.2006 N 111-ФЗ)</w:t>
      </w:r>
    </w:p>
    <w:p w:rsidR="003E6F1B" w:rsidRDefault="003E6F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E6F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6F1B" w:rsidRDefault="003E6F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6F1B" w:rsidRDefault="003E6F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6F1B" w:rsidRDefault="003E6F1B">
            <w:pPr>
              <w:pStyle w:val="ConsPlusNormal"/>
              <w:jc w:val="both"/>
            </w:pPr>
            <w:proofErr w:type="spellStart"/>
            <w:r>
              <w:rPr>
                <w:color w:val="392C69"/>
              </w:rPr>
              <w:t>КонсультантПлюс</w:t>
            </w:r>
            <w:proofErr w:type="spellEnd"/>
            <w:r>
              <w:rPr>
                <w:color w:val="392C69"/>
              </w:rPr>
              <w:t>: примечание.</w:t>
            </w:r>
          </w:p>
          <w:p w:rsidR="003E6F1B" w:rsidRDefault="003E6F1B">
            <w:pPr>
              <w:pStyle w:val="ConsPlusNormal"/>
              <w:jc w:val="both"/>
            </w:pPr>
            <w:r>
              <w:rPr>
                <w:color w:val="392C69"/>
              </w:rPr>
              <w:t xml:space="preserve">Период с 29.03.2022 до 30.06.2023 </w:t>
            </w:r>
            <w:hyperlink r:id="rId6">
              <w:r>
                <w:rPr>
                  <w:color w:val="0000FF"/>
                </w:rPr>
                <w:t>не учитывается</w:t>
              </w:r>
            </w:hyperlink>
            <w:r>
              <w:rPr>
                <w:color w:val="392C69"/>
              </w:rPr>
              <w:t xml:space="preserve"> </w:t>
            </w:r>
            <w:proofErr w:type="gramStart"/>
            <w:r>
              <w:rPr>
                <w:color w:val="392C69"/>
              </w:rPr>
              <w:t>при</w:t>
            </w:r>
            <w:proofErr w:type="gramEnd"/>
            <w:r>
              <w:rPr>
                <w:color w:val="392C69"/>
              </w:rPr>
              <w:t xml:space="preserve"> начисления неустойки по ч. 2 ст. 6. По требованиям, предъявленным застройщику до 29.03.2022, </w:t>
            </w:r>
            <w:hyperlink r:id="rId7">
              <w:r>
                <w:rPr>
                  <w:color w:val="0000FF"/>
                </w:rPr>
                <w:t>предоставляется</w:t>
              </w:r>
            </w:hyperlink>
            <w:r>
              <w:rPr>
                <w:color w:val="392C69"/>
              </w:rPr>
              <w:t xml:space="preserve"> отсрочка до 30.06.2023. О расчете неустойки с 25.02.2022 до 30.06.2023 см. </w:t>
            </w:r>
            <w:hyperlink r:id="rId8">
              <w:r>
                <w:rPr>
                  <w:color w:val="0000FF"/>
                </w:rPr>
                <w:t>Постановление</w:t>
              </w:r>
            </w:hyperlink>
            <w:r>
              <w:rPr>
                <w:color w:val="392C69"/>
              </w:rPr>
              <w:t xml:space="preserve"> Правительства РФ от 26.03.2022 N 479.</w:t>
            </w:r>
          </w:p>
        </w:tc>
        <w:tc>
          <w:tcPr>
            <w:tcW w:w="113" w:type="dxa"/>
            <w:tcBorders>
              <w:top w:val="nil"/>
              <w:left w:val="nil"/>
              <w:bottom w:val="nil"/>
              <w:right w:val="nil"/>
            </w:tcBorders>
            <w:shd w:val="clear" w:color="auto" w:fill="F4F3F8"/>
            <w:tcMar>
              <w:top w:w="0" w:type="dxa"/>
              <w:left w:w="0" w:type="dxa"/>
              <w:bottom w:w="0" w:type="dxa"/>
              <w:right w:w="0" w:type="dxa"/>
            </w:tcMar>
          </w:tcPr>
          <w:p w:rsidR="003E6F1B" w:rsidRDefault="003E6F1B">
            <w:pPr>
              <w:pStyle w:val="ConsPlusNormal"/>
            </w:pPr>
          </w:p>
        </w:tc>
      </w:tr>
    </w:tbl>
    <w:p w:rsidR="003E6F1B" w:rsidRDefault="003E6F1B">
      <w:pPr>
        <w:pStyle w:val="ConsPlusNormal"/>
        <w:spacing w:before="300"/>
        <w:ind w:firstLine="540"/>
        <w:jc w:val="both"/>
      </w:pPr>
      <w:r>
        <w:t xml:space="preserve">2.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w:t>
      </w:r>
      <w:hyperlink r:id="rId9">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от цены договора за каждый день просрочки. 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 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передаточного акта или иного документа о передаче объекта долевого строительства застройщик освобождается от уплаты участнику долевого строительства неустойки (пени) при условии надлежащего исполнения застройщиком своих обязательств по такому договору.</w:t>
      </w:r>
    </w:p>
    <w:p w:rsidR="003E6F1B" w:rsidRDefault="003E6F1B">
      <w:pPr>
        <w:pStyle w:val="ConsPlusNormal"/>
        <w:jc w:val="both"/>
      </w:pPr>
      <w:r>
        <w:t>(</w:t>
      </w:r>
      <w:proofErr w:type="gramStart"/>
      <w:r>
        <w:t>в</w:t>
      </w:r>
      <w:proofErr w:type="gramEnd"/>
      <w:r>
        <w:t xml:space="preserve"> ред. Федеральных законов от 18.07.2006 </w:t>
      </w:r>
      <w:hyperlink r:id="rId10">
        <w:r>
          <w:rPr>
            <w:color w:val="0000FF"/>
          </w:rPr>
          <w:t>N 111-ФЗ</w:t>
        </w:r>
      </w:hyperlink>
      <w:r>
        <w:t xml:space="preserve">, от 03.07.2016 </w:t>
      </w:r>
      <w:hyperlink r:id="rId11">
        <w:r>
          <w:rPr>
            <w:color w:val="0000FF"/>
          </w:rPr>
          <w:t>N 304-ФЗ</w:t>
        </w:r>
      </w:hyperlink>
      <w:r>
        <w:t>)</w:t>
      </w:r>
    </w:p>
    <w:p w:rsidR="003E6F1B" w:rsidRDefault="003E6F1B">
      <w:pPr>
        <w:pStyle w:val="ConsPlusNormal"/>
        <w:spacing w:before="240"/>
        <w:ind w:firstLine="540"/>
        <w:jc w:val="both"/>
      </w:pPr>
      <w:bookmarkStart w:id="1" w:name="P8"/>
      <w:bookmarkEnd w:id="1"/>
      <w:r>
        <w:t>3. В случае</w:t>
      </w:r>
      <w:proofErr w:type="gramStart"/>
      <w:r>
        <w:t>,</w:t>
      </w:r>
      <w:proofErr w:type="gramEnd"/>
      <w:r>
        <w:t xml:space="preserve"> если строительство (создание) многоквартирного дома и (или) иного объекта недвижимости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Гражданским </w:t>
      </w:r>
      <w:hyperlink r:id="rId12">
        <w:r>
          <w:rPr>
            <w:color w:val="0000FF"/>
          </w:rPr>
          <w:t>кодексом</w:t>
        </w:r>
      </w:hyperlink>
      <w:r>
        <w:t xml:space="preserve"> Российской Федерации.</w:t>
      </w:r>
    </w:p>
    <w:p w:rsidR="003E6F1B" w:rsidRDefault="003E6F1B">
      <w:pPr>
        <w:pStyle w:val="ConsPlusNormal"/>
        <w:ind w:firstLine="540"/>
        <w:jc w:val="both"/>
      </w:pPr>
    </w:p>
    <w:p w:rsidR="003E6F1B" w:rsidRDefault="003E6F1B">
      <w:pPr>
        <w:pStyle w:val="ConsPlusTitle"/>
        <w:ind w:firstLine="540"/>
        <w:jc w:val="both"/>
        <w:outlineLvl w:val="0"/>
      </w:pPr>
      <w:r>
        <w:t>Статья 7. Гарантии качества, предусмотренные договором</w:t>
      </w:r>
    </w:p>
    <w:p w:rsidR="003E6F1B" w:rsidRDefault="003E6F1B">
      <w:pPr>
        <w:pStyle w:val="ConsPlusNormal"/>
        <w:ind w:firstLine="540"/>
        <w:jc w:val="both"/>
      </w:pPr>
    </w:p>
    <w:p w:rsidR="003E6F1B" w:rsidRDefault="003E6F1B">
      <w:pPr>
        <w:pStyle w:val="ConsPlusNormal"/>
        <w:ind w:firstLine="540"/>
        <w:jc w:val="both"/>
      </w:pPr>
      <w:bookmarkStart w:id="2" w:name="P12"/>
      <w:bookmarkEnd w:id="2"/>
      <w:r>
        <w:t>1. Застройщик обязан передать участнику долевого строительства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rsidR="003E6F1B" w:rsidRDefault="003E6F1B">
      <w:pPr>
        <w:pStyle w:val="ConsPlusNormal"/>
        <w:jc w:val="both"/>
      </w:pPr>
      <w:r>
        <w:lastRenderedPageBreak/>
        <w:t xml:space="preserve">(в ред. Федерального </w:t>
      </w:r>
      <w:hyperlink r:id="rId13">
        <w:r>
          <w:rPr>
            <w:color w:val="0000FF"/>
          </w:rPr>
          <w:t>закона</w:t>
        </w:r>
      </w:hyperlink>
      <w:r>
        <w:t xml:space="preserve"> от 18.07.2006 N 111-ФЗ)</w:t>
      </w:r>
    </w:p>
    <w:p w:rsidR="003E6F1B" w:rsidRDefault="003E6F1B">
      <w:pPr>
        <w:pStyle w:val="ConsPlusNormal"/>
        <w:spacing w:before="240"/>
        <w:ind w:firstLine="540"/>
        <w:jc w:val="both"/>
      </w:pPr>
      <w:r>
        <w:t xml:space="preserve">1.1. </w:t>
      </w:r>
      <w:proofErr w:type="gramStart"/>
      <w:r>
        <w:t>При передаче объекта долевого строительства застройщик обязан передать участнику долевого строительства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 (далее - инструкция по эксплуатации объекта долевого строительства).</w:t>
      </w:r>
      <w:proofErr w:type="gramEnd"/>
    </w:p>
    <w:p w:rsidR="003E6F1B" w:rsidRDefault="003E6F1B">
      <w:pPr>
        <w:pStyle w:val="ConsPlusNormal"/>
        <w:jc w:val="both"/>
      </w:pPr>
      <w:r>
        <w:t>(</w:t>
      </w:r>
      <w:proofErr w:type="gramStart"/>
      <w:r>
        <w:t>ч</w:t>
      </w:r>
      <w:proofErr w:type="gramEnd"/>
      <w:r>
        <w:t xml:space="preserve">асть 1.1 введена Федеральным </w:t>
      </w:r>
      <w:hyperlink r:id="rId14">
        <w:r>
          <w:rPr>
            <w:color w:val="0000FF"/>
          </w:rPr>
          <w:t>законом</w:t>
        </w:r>
      </w:hyperlink>
      <w:r>
        <w:t xml:space="preserve"> от 03.07.2016 N 304-ФЗ)</w:t>
      </w:r>
    </w:p>
    <w:p w:rsidR="003E6F1B" w:rsidRDefault="003E6F1B">
      <w:pPr>
        <w:pStyle w:val="ConsPlusNormal"/>
        <w:spacing w:before="240"/>
        <w:ind w:firstLine="540"/>
        <w:jc w:val="both"/>
      </w:pPr>
      <w:bookmarkStart w:id="3" w:name="P16"/>
      <w:bookmarkEnd w:id="3"/>
      <w:r>
        <w:t>2. В случае</w:t>
      </w:r>
      <w:proofErr w:type="gramStart"/>
      <w:r>
        <w:t>,</w:t>
      </w:r>
      <w:proofErr w:type="gramEnd"/>
      <w:r>
        <w:t xml:space="preserve"> если объект долевого строительства построен (создан) застройщиком с отступлениями от условий договора и (или) указанных в </w:t>
      </w:r>
      <w:hyperlink w:anchor="P12">
        <w:r>
          <w:rPr>
            <w:color w:val="0000FF"/>
          </w:rPr>
          <w:t>части 1</w:t>
        </w:r>
      </w:hyperlink>
      <w:r>
        <w:t xml:space="preserve"> настоящей статьи обязательных требований,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если иное не установлено договором, по своему выбору вправе потребовать от застройщика:</w:t>
      </w:r>
    </w:p>
    <w:p w:rsidR="003E6F1B" w:rsidRDefault="003E6F1B">
      <w:pPr>
        <w:pStyle w:val="ConsPlusNormal"/>
        <w:jc w:val="both"/>
      </w:pPr>
      <w:r>
        <w:t xml:space="preserve">(в ред. Федерального </w:t>
      </w:r>
      <w:hyperlink r:id="rId15">
        <w:r>
          <w:rPr>
            <w:color w:val="0000FF"/>
          </w:rPr>
          <w:t>закона</w:t>
        </w:r>
      </w:hyperlink>
      <w:r>
        <w:t xml:space="preserve"> от 18.07.2006 N 111-ФЗ)</w:t>
      </w:r>
    </w:p>
    <w:p w:rsidR="003E6F1B" w:rsidRDefault="003E6F1B">
      <w:pPr>
        <w:pStyle w:val="ConsPlusNormal"/>
        <w:spacing w:before="240"/>
        <w:ind w:firstLine="540"/>
        <w:jc w:val="both"/>
      </w:pPr>
      <w:r>
        <w:t>1) безвозмездного устранения недостатков в разумный срок;</w:t>
      </w:r>
    </w:p>
    <w:p w:rsidR="003E6F1B" w:rsidRDefault="003E6F1B">
      <w:pPr>
        <w:pStyle w:val="ConsPlusNormal"/>
        <w:spacing w:before="240"/>
        <w:ind w:firstLine="540"/>
        <w:jc w:val="both"/>
      </w:pPr>
      <w:r>
        <w:t>2) соразмерного уменьшения цены договора;</w:t>
      </w:r>
    </w:p>
    <w:p w:rsidR="003E6F1B" w:rsidRDefault="003E6F1B">
      <w:pPr>
        <w:pStyle w:val="ConsPlusNormal"/>
        <w:spacing w:before="240"/>
        <w:ind w:firstLine="540"/>
        <w:jc w:val="both"/>
      </w:pPr>
      <w:r>
        <w:t>3) возмещения своих расходов на устранение недостатков.</w:t>
      </w:r>
    </w:p>
    <w:p w:rsidR="003E6F1B" w:rsidRDefault="003E6F1B">
      <w:pPr>
        <w:pStyle w:val="ConsPlusNormal"/>
        <w:spacing w:before="240"/>
        <w:ind w:firstLine="540"/>
        <w:jc w:val="both"/>
      </w:pPr>
      <w:r>
        <w:t xml:space="preserve">3. </w:t>
      </w:r>
      <w:proofErr w:type="gramStart"/>
      <w:r>
        <w:t xml:space="preserve">В случае существенного нарушения требований к качеству объекта долевого строительства или </w:t>
      </w:r>
      <w:proofErr w:type="spellStart"/>
      <w:r>
        <w:t>неустранения</w:t>
      </w:r>
      <w:proofErr w:type="spellEnd"/>
      <w:r>
        <w:t xml:space="preserve"> выявленных недостатков в установленный участником долевого строительства разумный срок участник долевого строительства в одностороннем порядке вправе отказаться от исполнения договора и потребовать от застройщика возврата денежных средств и уплаты процентов в соответствии с </w:t>
      </w:r>
      <w:hyperlink w:anchor="P80">
        <w:r>
          <w:rPr>
            <w:color w:val="0000FF"/>
          </w:rPr>
          <w:t>частью 2 статьи 9</w:t>
        </w:r>
      </w:hyperlink>
      <w:r>
        <w:t xml:space="preserve"> настоящего Федерального закона.</w:t>
      </w:r>
      <w:proofErr w:type="gramEnd"/>
    </w:p>
    <w:p w:rsidR="003E6F1B" w:rsidRDefault="003E6F1B">
      <w:pPr>
        <w:pStyle w:val="ConsPlusNormal"/>
        <w:jc w:val="both"/>
      </w:pPr>
      <w:r>
        <w:t>(</w:t>
      </w:r>
      <w:proofErr w:type="gramStart"/>
      <w:r>
        <w:t>в</w:t>
      </w:r>
      <w:proofErr w:type="gramEnd"/>
      <w:r>
        <w:t xml:space="preserve"> ред. Федерального </w:t>
      </w:r>
      <w:hyperlink r:id="rId16">
        <w:r>
          <w:rPr>
            <w:color w:val="0000FF"/>
          </w:rPr>
          <w:t>закона</w:t>
        </w:r>
      </w:hyperlink>
      <w:r>
        <w:t xml:space="preserve"> от 18.07.2006 N 111-ФЗ)</w:t>
      </w:r>
    </w:p>
    <w:p w:rsidR="003E6F1B" w:rsidRDefault="003E6F1B">
      <w:pPr>
        <w:pStyle w:val="ConsPlusNormal"/>
        <w:spacing w:before="240"/>
        <w:ind w:firstLine="540"/>
        <w:jc w:val="both"/>
      </w:pPr>
      <w:r>
        <w:t>4. Условия договора об освобождении застройщика от ответственности за недостатки объекта долевого строительства являются ничтожными.</w:t>
      </w:r>
    </w:p>
    <w:p w:rsidR="003E6F1B" w:rsidRDefault="003E6F1B">
      <w:pPr>
        <w:pStyle w:val="ConsPlusNormal"/>
        <w:spacing w:before="240"/>
        <w:ind w:firstLine="540"/>
        <w:jc w:val="both"/>
      </w:pPr>
      <w:r>
        <w:t>5. 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устанавливается договором и не может составлять менее чем пять лет. Указанный гарантийный срок исчисляется со дня передачи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участнику долевого строительства, если иное не предусмотрено договором.</w:t>
      </w:r>
    </w:p>
    <w:p w:rsidR="003E6F1B" w:rsidRDefault="003E6F1B">
      <w:pPr>
        <w:pStyle w:val="ConsPlusNormal"/>
        <w:jc w:val="both"/>
      </w:pPr>
      <w:r>
        <w:t xml:space="preserve">(в ред. Федерального </w:t>
      </w:r>
      <w:hyperlink r:id="rId17">
        <w:r>
          <w:rPr>
            <w:color w:val="0000FF"/>
          </w:rPr>
          <w:t>закона</w:t>
        </w:r>
      </w:hyperlink>
      <w:r>
        <w:t xml:space="preserve"> от 17.06.2010 N 119-ФЗ)</w:t>
      </w:r>
    </w:p>
    <w:p w:rsidR="003E6F1B" w:rsidRDefault="003E6F1B">
      <w:pPr>
        <w:pStyle w:val="ConsPlusNormal"/>
        <w:spacing w:before="240"/>
        <w:ind w:firstLine="540"/>
        <w:jc w:val="both"/>
      </w:pPr>
      <w:r>
        <w:t>5.1. 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устанавливается договором и не может составлять менее чем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p w:rsidR="003E6F1B" w:rsidRDefault="003E6F1B">
      <w:pPr>
        <w:pStyle w:val="ConsPlusNormal"/>
        <w:jc w:val="both"/>
      </w:pPr>
      <w:r>
        <w:t xml:space="preserve">(часть 5.1 введена Федеральным </w:t>
      </w:r>
      <w:hyperlink r:id="rId18">
        <w:r>
          <w:rPr>
            <w:color w:val="0000FF"/>
          </w:rPr>
          <w:t>законом</w:t>
        </w:r>
      </w:hyperlink>
      <w:r>
        <w:t xml:space="preserve"> от 17.06.2010 N 119-ФЗ)</w:t>
      </w:r>
    </w:p>
    <w:p w:rsidR="003E6F1B" w:rsidRDefault="003E6F1B">
      <w:pPr>
        <w:pStyle w:val="ConsPlusNormal"/>
        <w:spacing w:before="240"/>
        <w:ind w:firstLine="540"/>
        <w:jc w:val="both"/>
      </w:pPr>
      <w:bookmarkStart w:id="4" w:name="P28"/>
      <w:bookmarkEnd w:id="4"/>
      <w:r>
        <w:t xml:space="preserve">6. Участник долевого строительства вправе предъявить иск в суд или предъявить застройщику в письменной форме требования в связи с ненадлежащим качеством объекта </w:t>
      </w:r>
      <w:r>
        <w:lastRenderedPageBreak/>
        <w:t>долевого строительства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долевого строительства.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долевого строительства имеет право предъявить иск в суд.</w:t>
      </w:r>
    </w:p>
    <w:p w:rsidR="003E6F1B" w:rsidRDefault="003E6F1B">
      <w:pPr>
        <w:pStyle w:val="ConsPlusNormal"/>
        <w:jc w:val="both"/>
      </w:pPr>
      <w:r>
        <w:t>(</w:t>
      </w:r>
      <w:proofErr w:type="gramStart"/>
      <w:r>
        <w:t>ч</w:t>
      </w:r>
      <w:proofErr w:type="gramEnd"/>
      <w:r>
        <w:t xml:space="preserve">асть 6 в ред. Федерального </w:t>
      </w:r>
      <w:hyperlink r:id="rId19">
        <w:r>
          <w:rPr>
            <w:color w:val="0000FF"/>
          </w:rPr>
          <w:t>закона</w:t>
        </w:r>
      </w:hyperlink>
      <w:r>
        <w:t xml:space="preserve"> от 03.07.2016 N 304-ФЗ)</w:t>
      </w:r>
    </w:p>
    <w:p w:rsidR="003E6F1B" w:rsidRDefault="003E6F1B">
      <w:pPr>
        <w:pStyle w:val="ConsPlusNormal"/>
        <w:spacing w:before="240"/>
        <w:ind w:firstLine="540"/>
        <w:jc w:val="both"/>
      </w:pPr>
      <w:r>
        <w:t xml:space="preserve">7. </w:t>
      </w:r>
      <w:proofErr w:type="gramStart"/>
      <w:r>
        <w:t>Застройщик не несет ответственности за недостатки (дефекты) объекта долевого строительства,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w:t>
      </w:r>
      <w:proofErr w:type="gramEnd"/>
      <w:r>
        <w:t xml:space="preserve">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w:t>
      </w:r>
      <w:proofErr w:type="gramStart"/>
      <w:r>
        <w:t>также</w:t>
      </w:r>
      <w:proofErr w:type="gramEnd"/>
      <w:r>
        <w:t xml:space="preserve">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3E6F1B" w:rsidRDefault="003E6F1B">
      <w:pPr>
        <w:pStyle w:val="ConsPlusNormal"/>
        <w:jc w:val="both"/>
      </w:pPr>
      <w:r>
        <w:t xml:space="preserve">(часть 7 в ред. Федерального </w:t>
      </w:r>
      <w:hyperlink r:id="rId20">
        <w:r>
          <w:rPr>
            <w:color w:val="0000FF"/>
          </w:rPr>
          <w:t>закона</w:t>
        </w:r>
      </w:hyperlink>
      <w:r>
        <w:t xml:space="preserve"> от 03.07.2016 N 304-ФЗ)</w:t>
      </w:r>
    </w:p>
    <w:p w:rsidR="003E6F1B" w:rsidRDefault="003E6F1B">
      <w:pPr>
        <w:pStyle w:val="ConsPlusNormal"/>
        <w:spacing w:before="240"/>
        <w:ind w:firstLine="540"/>
        <w:jc w:val="both"/>
      </w:pPr>
      <w:r>
        <w:t xml:space="preserve">8. </w:t>
      </w:r>
      <w:proofErr w:type="gramStart"/>
      <w:r>
        <w:t xml:space="preserve">За нарушение срока устранения недостатков (дефектов) объекта долевого строительства, предусмотренного </w:t>
      </w:r>
      <w:hyperlink w:anchor="P28">
        <w:r>
          <w:rPr>
            <w:color w:val="0000FF"/>
          </w:rPr>
          <w:t>частью 6</w:t>
        </w:r>
      </w:hyperlink>
      <w:r>
        <w:t xml:space="preserve"> настоящей статьи, застройщик уплачивает гражданину - участнику долевого строительства, приобретающему жилое помещение для личных, семейных, домашних и иных нужд, не связанных с осуществлением предпринимательской деятельности, за каждый день просрочки неустойку (пеню) в размере, определяемом </w:t>
      </w:r>
      <w:hyperlink r:id="rId21">
        <w:r>
          <w:rPr>
            <w:color w:val="0000FF"/>
          </w:rPr>
          <w:t>пунктом 1 статьи 23</w:t>
        </w:r>
      </w:hyperlink>
      <w:r>
        <w:t xml:space="preserve"> Закона Российской Федерации от 7 февраля 1992 года N 2300-1 "О</w:t>
      </w:r>
      <w:proofErr w:type="gramEnd"/>
      <w:r>
        <w:t xml:space="preserve"> защите прав потребителей". </w:t>
      </w:r>
      <w:proofErr w:type="gramStart"/>
      <w:r>
        <w:t xml:space="preserve">Если недостаток (дефект) указанного жилого помещения, являющегося объектом долевого строительства, не является основанием для признания такого жилого помещения непригодным для проживания, размер неустойки (пени) рассчитывается как процент, установленный </w:t>
      </w:r>
      <w:hyperlink r:id="rId22">
        <w:r>
          <w:rPr>
            <w:color w:val="0000FF"/>
          </w:rPr>
          <w:t>пунктом 1 статьи 23</w:t>
        </w:r>
      </w:hyperlink>
      <w:r>
        <w:t xml:space="preserve"> Закона Российской Федерации от 7 февраля 1992 года N 2300-1 "О защите прав потребителей", от стоимости расходов, необходимых для устранения такого недостатка (дефекта).</w:t>
      </w:r>
      <w:proofErr w:type="gramEnd"/>
    </w:p>
    <w:p w:rsidR="003E6F1B" w:rsidRDefault="003E6F1B">
      <w:pPr>
        <w:pStyle w:val="ConsPlusNormal"/>
        <w:jc w:val="both"/>
      </w:pPr>
      <w:r>
        <w:t>(</w:t>
      </w:r>
      <w:proofErr w:type="gramStart"/>
      <w:r>
        <w:t>ч</w:t>
      </w:r>
      <w:proofErr w:type="gramEnd"/>
      <w:r>
        <w:t xml:space="preserve">асть 8 введена Федеральным </w:t>
      </w:r>
      <w:hyperlink r:id="rId23">
        <w:r>
          <w:rPr>
            <w:color w:val="0000FF"/>
          </w:rPr>
          <w:t>законом</w:t>
        </w:r>
      </w:hyperlink>
      <w:r>
        <w:t xml:space="preserve"> от 03.07.2016 N 304-ФЗ)</w:t>
      </w:r>
    </w:p>
    <w:p w:rsidR="003E6F1B" w:rsidRDefault="003E6F1B">
      <w:pPr>
        <w:pStyle w:val="ConsPlusNormal"/>
        <w:ind w:firstLine="540"/>
        <w:jc w:val="both"/>
      </w:pPr>
    </w:p>
    <w:p w:rsidR="003E6F1B" w:rsidRDefault="003E6F1B">
      <w:pPr>
        <w:pStyle w:val="ConsPlusTitle"/>
        <w:ind w:firstLine="540"/>
        <w:jc w:val="both"/>
        <w:outlineLvl w:val="0"/>
      </w:pPr>
      <w:r>
        <w:t>Статья 8. Передача объекта долевого строительства</w:t>
      </w:r>
    </w:p>
    <w:p w:rsidR="003E6F1B" w:rsidRDefault="003E6F1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E6F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6F1B" w:rsidRDefault="003E6F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6F1B" w:rsidRDefault="003E6F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6F1B" w:rsidRDefault="003E6F1B">
            <w:pPr>
              <w:pStyle w:val="ConsPlusNormal"/>
              <w:jc w:val="both"/>
            </w:pPr>
            <w:proofErr w:type="spellStart"/>
            <w:r>
              <w:rPr>
                <w:color w:val="392C69"/>
              </w:rPr>
              <w:t>КонсультантПлюс</w:t>
            </w:r>
            <w:proofErr w:type="spellEnd"/>
            <w:r>
              <w:rPr>
                <w:color w:val="392C69"/>
              </w:rPr>
              <w:t>: примечание.</w:t>
            </w:r>
          </w:p>
          <w:p w:rsidR="003E6F1B" w:rsidRDefault="003E6F1B">
            <w:pPr>
              <w:pStyle w:val="ConsPlusNormal"/>
              <w:jc w:val="both"/>
            </w:pPr>
            <w:r>
              <w:rPr>
                <w:color w:val="392C69"/>
              </w:rPr>
              <w:t>Установлены особенности передачи объекта долевого строительства дольщику в период с 25.03.2022 по 30.06.2023 включительно (</w:t>
            </w:r>
            <w:hyperlink r:id="rId24">
              <w:r>
                <w:rPr>
                  <w:color w:val="0000FF"/>
                </w:rPr>
                <w:t>Постановление</w:t>
              </w:r>
            </w:hyperlink>
            <w:r>
              <w:rPr>
                <w:color w:val="392C69"/>
              </w:rPr>
              <w:t xml:space="preserve"> Правительства РФ от 23.03.2022 N 442).</w:t>
            </w:r>
          </w:p>
        </w:tc>
        <w:tc>
          <w:tcPr>
            <w:tcW w:w="113" w:type="dxa"/>
            <w:tcBorders>
              <w:top w:val="nil"/>
              <w:left w:val="nil"/>
              <w:bottom w:val="nil"/>
              <w:right w:val="nil"/>
            </w:tcBorders>
            <w:shd w:val="clear" w:color="auto" w:fill="F4F3F8"/>
            <w:tcMar>
              <w:top w:w="0" w:type="dxa"/>
              <w:left w:w="0" w:type="dxa"/>
              <w:bottom w:w="0" w:type="dxa"/>
              <w:right w:w="0" w:type="dxa"/>
            </w:tcMar>
          </w:tcPr>
          <w:p w:rsidR="003E6F1B" w:rsidRDefault="003E6F1B">
            <w:pPr>
              <w:pStyle w:val="ConsPlusNormal"/>
            </w:pPr>
          </w:p>
        </w:tc>
      </w:tr>
    </w:tbl>
    <w:p w:rsidR="003E6F1B" w:rsidRDefault="003E6F1B">
      <w:pPr>
        <w:pStyle w:val="ConsPlusNormal"/>
        <w:spacing w:before="300"/>
        <w:ind w:firstLine="540"/>
        <w:jc w:val="both"/>
      </w:pPr>
      <w:r>
        <w:t xml:space="preserve">1. </w:t>
      </w:r>
      <w:proofErr w:type="gramStart"/>
      <w:r>
        <w:t>Передача объекта долевого строительства застройщиком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w:t>
      </w:r>
      <w:proofErr w:type="gramEnd"/>
      <w:r>
        <w:t xml:space="preserve"> В </w:t>
      </w:r>
      <w:r>
        <w:lastRenderedPageBreak/>
        <w:t>передаточном акте или ином документе о передаче объекта долевого строительства указываются дата передачи, основные характеристики жилого помещения или нежилого помещения, являющихся объектом долевого строительства, а также иная информация по усмотрению сторон.</w:t>
      </w:r>
    </w:p>
    <w:p w:rsidR="003E6F1B" w:rsidRDefault="003E6F1B">
      <w:pPr>
        <w:pStyle w:val="ConsPlusNormal"/>
        <w:jc w:val="both"/>
      </w:pPr>
      <w:r>
        <w:t xml:space="preserve">(в ред. Федеральных законов от 03.07.2016 </w:t>
      </w:r>
      <w:hyperlink r:id="rId25">
        <w:r>
          <w:rPr>
            <w:color w:val="0000FF"/>
          </w:rPr>
          <w:t>N 304-ФЗ</w:t>
        </w:r>
      </w:hyperlink>
      <w:r>
        <w:t xml:space="preserve">, от 29.07.2017 </w:t>
      </w:r>
      <w:hyperlink r:id="rId26">
        <w:r>
          <w:rPr>
            <w:color w:val="0000FF"/>
          </w:rPr>
          <w:t>N 218-ФЗ</w:t>
        </w:r>
      </w:hyperlink>
      <w:r>
        <w:t>)</w:t>
      </w:r>
    </w:p>
    <w:p w:rsidR="003E6F1B" w:rsidRDefault="003E6F1B">
      <w:pPr>
        <w:pStyle w:val="ConsPlusNormal"/>
        <w:spacing w:before="240"/>
        <w:ind w:firstLine="540"/>
        <w:jc w:val="both"/>
      </w:pPr>
      <w:r>
        <w:t xml:space="preserve">2. Передача объекта долевого строительства осуществляется не ранее чем после получения в установленном </w:t>
      </w:r>
      <w:hyperlink r:id="rId27">
        <w:r>
          <w:rPr>
            <w:color w:val="0000FF"/>
          </w:rPr>
          <w:t>порядке</w:t>
        </w:r>
      </w:hyperlink>
      <w:r>
        <w:t xml:space="preserve"> разрешения на ввод в эксплуатацию многоквартирного дома и (или) иного объекта недвижимости.</w:t>
      </w:r>
    </w:p>
    <w:p w:rsidR="003E6F1B" w:rsidRDefault="003E6F1B">
      <w:pPr>
        <w:pStyle w:val="ConsPlusNormal"/>
        <w:spacing w:before="240"/>
        <w:ind w:firstLine="540"/>
        <w:jc w:val="both"/>
      </w:pPr>
      <w:bookmarkStart w:id="5" w:name="P42"/>
      <w:bookmarkEnd w:id="5"/>
      <w:r>
        <w:t>3. После получения застройщиком в установленном порядке разрешения на ввод в эксплуатацию многоквартирного дома и (или) иного объекта недвижимости застройщик обязан передать объект долевого строительства не позднее предусмотренного договором срока. При этом не допускается досрочное исполнение застройщиком обязательства по передаче объекта долевого строительства, если иное не установлено договором.</w:t>
      </w:r>
    </w:p>
    <w:p w:rsidR="003E6F1B" w:rsidRDefault="003E6F1B">
      <w:pPr>
        <w:pStyle w:val="ConsPlusNormal"/>
        <w:jc w:val="both"/>
      </w:pPr>
      <w:r>
        <w:t>(</w:t>
      </w:r>
      <w:proofErr w:type="gramStart"/>
      <w:r>
        <w:t>в</w:t>
      </w:r>
      <w:proofErr w:type="gramEnd"/>
      <w:r>
        <w:t xml:space="preserve"> ред. Федерального </w:t>
      </w:r>
      <w:hyperlink r:id="rId28">
        <w:r>
          <w:rPr>
            <w:color w:val="0000FF"/>
          </w:rPr>
          <w:t>закона</w:t>
        </w:r>
      </w:hyperlink>
      <w:r>
        <w:t xml:space="preserve"> от 18.07.2006 N 111-ФЗ)</w:t>
      </w:r>
    </w:p>
    <w:p w:rsidR="003E6F1B" w:rsidRDefault="003E6F1B">
      <w:pPr>
        <w:pStyle w:val="ConsPlusNormal"/>
        <w:spacing w:before="240"/>
        <w:ind w:firstLine="540"/>
        <w:jc w:val="both"/>
      </w:pPr>
      <w:r>
        <w:t xml:space="preserve">3.1. </w:t>
      </w:r>
      <w:proofErr w:type="gramStart"/>
      <w:r>
        <w:t>Передача застройщиком индивидуального жилого дома и образуемого в соответствии с проектом межевания земельного участка, на котором расположен данный жилой дом, и принятие указанных объектов участником долевого строительства осуществляются по подписываемым сторонами передаточному акту или иному документу о передаче индивидуального жилого дома и земельного участка после государственного кадастрового учета таких объектов.</w:t>
      </w:r>
      <w:proofErr w:type="gramEnd"/>
      <w:r>
        <w:t xml:space="preserve"> В передаточном акте или ином документе о передаче индивидуального жилого дома и земельного участка указываются дата передачи, кадастровые номера и основные характеристики индивидуального жилого дома и земельного участка, обязательство по договору аренды земельного участка, права на который подлежат передаче в состав общего имущества, а также иная информация по усмотрению сторон.</w:t>
      </w:r>
    </w:p>
    <w:p w:rsidR="003E6F1B" w:rsidRDefault="003E6F1B">
      <w:pPr>
        <w:pStyle w:val="ConsPlusNormal"/>
        <w:jc w:val="both"/>
      </w:pPr>
      <w:r>
        <w:t xml:space="preserve">(часть 3.1 введена Федеральным </w:t>
      </w:r>
      <w:hyperlink r:id="rId29">
        <w:r>
          <w:rPr>
            <w:color w:val="0000FF"/>
          </w:rPr>
          <w:t>законом</w:t>
        </w:r>
      </w:hyperlink>
      <w:r>
        <w:t xml:space="preserve"> от 30.12.2021 N 476-ФЗ)</w:t>
      </w:r>
    </w:p>
    <w:p w:rsidR="003E6F1B" w:rsidRDefault="003E6F1B">
      <w:pPr>
        <w:pStyle w:val="ConsPlusNormal"/>
        <w:spacing w:before="240"/>
        <w:ind w:firstLine="540"/>
        <w:jc w:val="both"/>
      </w:pPr>
      <w:r>
        <w:t>3.2. Передача индивидуального жилого дома и земельного участка застройщиком и принятие указанных объектов участником долевого строительства являются основанием для государственной регистрации права собственности участника долевого строительства на земельный участок, находящийся в собственности застройщика, или аренды, если земельный участок находится в аренде у застройщика.</w:t>
      </w:r>
    </w:p>
    <w:p w:rsidR="003E6F1B" w:rsidRDefault="003E6F1B">
      <w:pPr>
        <w:pStyle w:val="ConsPlusNormal"/>
        <w:jc w:val="both"/>
      </w:pPr>
      <w:r>
        <w:t>(</w:t>
      </w:r>
      <w:proofErr w:type="gramStart"/>
      <w:r>
        <w:t>ч</w:t>
      </w:r>
      <w:proofErr w:type="gramEnd"/>
      <w:r>
        <w:t xml:space="preserve">асть 3.2 введена Федеральным </w:t>
      </w:r>
      <w:hyperlink r:id="rId30">
        <w:r>
          <w:rPr>
            <w:color w:val="0000FF"/>
          </w:rPr>
          <w:t>законом</w:t>
        </w:r>
      </w:hyperlink>
      <w:r>
        <w:t xml:space="preserve"> от 30.12.2021 N 476-ФЗ)</w:t>
      </w:r>
    </w:p>
    <w:p w:rsidR="003E6F1B" w:rsidRDefault="003E6F1B">
      <w:pPr>
        <w:pStyle w:val="ConsPlusNormal"/>
        <w:spacing w:before="240"/>
        <w:ind w:firstLine="540"/>
        <w:jc w:val="both"/>
      </w:pPr>
      <w:bookmarkStart w:id="6" w:name="P48"/>
      <w:bookmarkEnd w:id="6"/>
      <w:r>
        <w:t xml:space="preserve">3.3. Земельный участок в границах территории малоэтажного жилого комплекса, входящий в состав общего имущества и находящийся в собственности застройщика, переходит в общую долевую собственность лиц, являющихся собственниками индивидуальных жилых домов, расположенных в границах территории малоэтажного жилого комплекса, в порядке, предусмотренном </w:t>
      </w:r>
      <w:hyperlink r:id="rId31">
        <w:r>
          <w:rPr>
            <w:color w:val="0000FF"/>
          </w:rPr>
          <w:t>частями 3</w:t>
        </w:r>
      </w:hyperlink>
      <w:r>
        <w:t xml:space="preserve">, </w:t>
      </w:r>
      <w:hyperlink r:id="rId32">
        <w:r>
          <w:rPr>
            <w:color w:val="0000FF"/>
          </w:rPr>
          <w:t>7</w:t>
        </w:r>
      </w:hyperlink>
      <w:r>
        <w:t xml:space="preserve"> и </w:t>
      </w:r>
      <w:hyperlink r:id="rId33">
        <w:r>
          <w:rPr>
            <w:color w:val="0000FF"/>
          </w:rPr>
          <w:t>8 статьи 23.6</w:t>
        </w:r>
      </w:hyperlink>
      <w:r>
        <w:t xml:space="preserve"> настоящего Федерального закона.</w:t>
      </w:r>
    </w:p>
    <w:p w:rsidR="003E6F1B" w:rsidRDefault="003E6F1B">
      <w:pPr>
        <w:pStyle w:val="ConsPlusNormal"/>
        <w:jc w:val="both"/>
      </w:pPr>
      <w:r>
        <w:t>(</w:t>
      </w:r>
      <w:proofErr w:type="gramStart"/>
      <w:r>
        <w:t>ч</w:t>
      </w:r>
      <w:proofErr w:type="gramEnd"/>
      <w:r>
        <w:t xml:space="preserve">асть 3.3 введена Федеральным </w:t>
      </w:r>
      <w:hyperlink r:id="rId34">
        <w:r>
          <w:rPr>
            <w:color w:val="0000FF"/>
          </w:rPr>
          <w:t>законом</w:t>
        </w:r>
      </w:hyperlink>
      <w:r>
        <w:t xml:space="preserve"> от 30.12.2021 N 476-ФЗ)</w:t>
      </w:r>
    </w:p>
    <w:p w:rsidR="003E6F1B" w:rsidRDefault="003E6F1B">
      <w:pPr>
        <w:pStyle w:val="ConsPlusNormal"/>
        <w:spacing w:before="240"/>
        <w:ind w:firstLine="540"/>
        <w:jc w:val="both"/>
      </w:pPr>
      <w:r>
        <w:t xml:space="preserve">3.4. В случаях, не предусмотренных </w:t>
      </w:r>
      <w:hyperlink w:anchor="P48">
        <w:r>
          <w:rPr>
            <w:color w:val="0000FF"/>
          </w:rPr>
          <w:t>частью 3.3</w:t>
        </w:r>
      </w:hyperlink>
      <w:r>
        <w:t xml:space="preserve"> настоящей статьи, земельный участок в границах территории малоэтажного жилого комплекса, права по которому включаются в состав общего имущества, подлежит предоставлению без проведения торгов в аренду </w:t>
      </w:r>
      <w:proofErr w:type="gramStart"/>
      <w:r>
        <w:t>со</w:t>
      </w:r>
      <w:proofErr w:type="gramEnd"/>
      <w:r>
        <w:t xml:space="preserve"> множественностью лиц на стороне арендатора лицам, являющимся собственниками индивидуальных жилых домов, расположенных в границах территории малоэтажного жилого комплекса. Права и обязанности застройщика по договору аренды указанного земельного участка переходят лицам, являющимся собственниками индивидуальных жилых домов, расположенных в границах территории малоэтажного жилого комплекса, </w:t>
      </w:r>
      <w:r>
        <w:lastRenderedPageBreak/>
        <w:t xml:space="preserve">пропорционально площади земельных участков, занятых этими жилыми домами, с возникновением у таких лиц права аренды </w:t>
      </w:r>
      <w:proofErr w:type="gramStart"/>
      <w:r>
        <w:t>со</w:t>
      </w:r>
      <w:proofErr w:type="gramEnd"/>
      <w:r>
        <w:t xml:space="preserve"> множественностью лиц на стороне арендатора.</w:t>
      </w:r>
    </w:p>
    <w:p w:rsidR="003E6F1B" w:rsidRDefault="003E6F1B">
      <w:pPr>
        <w:pStyle w:val="ConsPlusNormal"/>
        <w:jc w:val="both"/>
      </w:pPr>
      <w:r>
        <w:t xml:space="preserve">(часть 3.4 введена Федеральным </w:t>
      </w:r>
      <w:hyperlink r:id="rId35">
        <w:r>
          <w:rPr>
            <w:color w:val="0000FF"/>
          </w:rPr>
          <w:t>законом</w:t>
        </w:r>
      </w:hyperlink>
      <w:r>
        <w:t xml:space="preserve"> от 30.12.2021 N 476-ФЗ)</w:t>
      </w:r>
    </w:p>
    <w:p w:rsidR="003E6F1B" w:rsidRDefault="003E6F1B">
      <w:pPr>
        <w:pStyle w:val="ConsPlusNormal"/>
        <w:spacing w:before="240"/>
        <w:ind w:firstLine="540"/>
        <w:jc w:val="both"/>
      </w:pPr>
      <w:bookmarkStart w:id="7" w:name="P52"/>
      <w:bookmarkEnd w:id="7"/>
      <w:r>
        <w:t xml:space="preserve">4. Застройщик не менее чем за месяц до </w:t>
      </w:r>
      <w:proofErr w:type="gramStart"/>
      <w:r>
        <w:t>наступления</w:t>
      </w:r>
      <w:proofErr w:type="gramEnd"/>
      <w:r>
        <w:t xml:space="preserve"> установленного договором срока передачи объекта долевого строительства или в случае, если договором предусмотрен срок начала передачи и принятия объекта долевого строительства, не менее чем за четырнадцать рабочих дней до наступления срока начала передачи и принятия обязан направить участнику долевого строительства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w:t>
      </w:r>
      <w:hyperlink w:anchor="P55">
        <w:r>
          <w:rPr>
            <w:color w:val="0000FF"/>
          </w:rPr>
          <w:t>частью 6</w:t>
        </w:r>
      </w:hyperlink>
      <w:r>
        <w:t xml:space="preserve"> настоящей статьи.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При этом срок начала передачи и принятия объекта долевого строительства не может быть установлен </w:t>
      </w:r>
      <w:proofErr w:type="gramStart"/>
      <w:r>
        <w:t>ранее</w:t>
      </w:r>
      <w:proofErr w:type="gramEnd"/>
      <w:r>
        <w:t xml:space="preserve"> чем за четырнадцать дней и позднее чем за один месяц до установленного договором срока передачи застройщиком объекта долевого строительства участнику долевого строительства. </w:t>
      </w:r>
      <w:proofErr w:type="gramStart"/>
      <w:r>
        <w:t>Участник долевого строительства, получивший сообщение застройщика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обязан приступить к его принятию в предусмотренный договором срок или, если такой срок не установлен, в течение семи рабочих дней со дня получения указанного сообщения.</w:t>
      </w:r>
      <w:proofErr w:type="gramEnd"/>
    </w:p>
    <w:p w:rsidR="003E6F1B" w:rsidRDefault="003E6F1B">
      <w:pPr>
        <w:pStyle w:val="ConsPlusNormal"/>
        <w:jc w:val="both"/>
      </w:pPr>
      <w:r>
        <w:t xml:space="preserve">(часть четвертая в ред. Федерального </w:t>
      </w:r>
      <w:hyperlink r:id="rId36">
        <w:r>
          <w:rPr>
            <w:color w:val="0000FF"/>
          </w:rPr>
          <w:t>закона</w:t>
        </w:r>
      </w:hyperlink>
      <w:r>
        <w:t xml:space="preserve"> от 18.07.2006 N 111-ФЗ)</w:t>
      </w:r>
    </w:p>
    <w:p w:rsidR="003E6F1B" w:rsidRDefault="003E6F1B">
      <w:pPr>
        <w:pStyle w:val="ConsPlusNormal"/>
        <w:spacing w:before="240"/>
        <w:ind w:firstLine="540"/>
        <w:jc w:val="both"/>
      </w:pPr>
      <w:bookmarkStart w:id="8" w:name="P54"/>
      <w:bookmarkEnd w:id="8"/>
      <w:r>
        <w:t xml:space="preserve">5. </w:t>
      </w:r>
      <w:proofErr w:type="gramStart"/>
      <w:r>
        <w:t xml:space="preserve">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застройщика составления акта, в котором указывается несоответствие объекта долевого строительства требованиям, указанным в </w:t>
      </w:r>
      <w:hyperlink w:anchor="P12">
        <w:r>
          <w:rPr>
            <w:color w:val="0000FF"/>
          </w:rPr>
          <w:t>части 1 статьи 7</w:t>
        </w:r>
      </w:hyperlink>
      <w:r>
        <w:t xml:space="preserve"> настоящего Федерального закона, и отказаться от подписания передаточного акта или иного документа о передаче объекта долевого строительства до исполнения застройщиком обязанностей, предусмотренных </w:t>
      </w:r>
      <w:hyperlink w:anchor="P16">
        <w:r>
          <w:rPr>
            <w:color w:val="0000FF"/>
          </w:rPr>
          <w:t>частью 2 статьи</w:t>
        </w:r>
        <w:proofErr w:type="gramEnd"/>
        <w:r>
          <w:rPr>
            <w:color w:val="0000FF"/>
          </w:rPr>
          <w:t xml:space="preserve"> 7</w:t>
        </w:r>
      </w:hyperlink>
      <w:r>
        <w:t xml:space="preserve"> настоящего Федерального закона.</w:t>
      </w:r>
    </w:p>
    <w:p w:rsidR="003E6F1B" w:rsidRDefault="003E6F1B">
      <w:pPr>
        <w:pStyle w:val="ConsPlusNormal"/>
        <w:spacing w:before="240"/>
        <w:ind w:firstLine="540"/>
        <w:jc w:val="both"/>
      </w:pPr>
      <w:bookmarkStart w:id="9" w:name="P55"/>
      <w:bookmarkEnd w:id="9"/>
      <w:r>
        <w:t xml:space="preserve">6. </w:t>
      </w:r>
      <w:proofErr w:type="gramStart"/>
      <w:r>
        <w:t xml:space="preserve">Если иное не установлено договором, при уклонении участника долевого строительства от принятия объекта долевого строительства в предусмотренный </w:t>
      </w:r>
      <w:hyperlink w:anchor="P52">
        <w:r>
          <w:rPr>
            <w:color w:val="0000FF"/>
          </w:rPr>
          <w:t>частью 4</w:t>
        </w:r>
      </w:hyperlink>
      <w:r>
        <w:t xml:space="preserve"> настоящей статьи срок или при отказе участника долевого строительства от принятия объекта долевого строительства (за исключением случая, указанного в </w:t>
      </w:r>
      <w:hyperlink w:anchor="P54">
        <w:r>
          <w:rPr>
            <w:color w:val="0000FF"/>
          </w:rPr>
          <w:t>части 5</w:t>
        </w:r>
      </w:hyperlink>
      <w:r>
        <w:t xml:space="preserve"> настоящей статьи) застройщик по истечении двух месяцев со дня, предусмотренного договором для передачи объекта долевого строительства участнику долевого строительства, вправе</w:t>
      </w:r>
      <w:proofErr w:type="gramEnd"/>
      <w:r>
        <w:t xml:space="preserve"> составить односторонний акт или иной документ о передаче объекта долевого строительства (за исключением случая досрочной передачи объекта долевого строительства, указанного в </w:t>
      </w:r>
      <w:hyperlink w:anchor="P42">
        <w:r>
          <w:rPr>
            <w:color w:val="0000FF"/>
          </w:rPr>
          <w:t>части 3</w:t>
        </w:r>
      </w:hyperlink>
      <w:r>
        <w:t xml:space="preserve"> настоящей статьи). При этом риск случайной гибели объекта долевого строительства признается </w:t>
      </w:r>
      <w:proofErr w:type="gramStart"/>
      <w:r>
        <w:t>перешедшим</w:t>
      </w:r>
      <w:proofErr w:type="gramEnd"/>
      <w:r>
        <w:t xml:space="preserve">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w:t>
      </w:r>
      <w:proofErr w:type="gramStart"/>
      <w:r>
        <w:t xml:space="preserve">Указанные меры могут применяться только в случае, если застройщик обладает сведениями о получении участником долевого строительства сообщения в соответствии с </w:t>
      </w:r>
      <w:hyperlink w:anchor="P52">
        <w:r>
          <w:rPr>
            <w:color w:val="0000FF"/>
          </w:rPr>
          <w:t>частью 4</w:t>
        </w:r>
      </w:hyperlink>
      <w:r>
        <w:t xml:space="preserve"> настоящей статьи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w:t>
      </w:r>
      <w:r>
        <w:lastRenderedPageBreak/>
        <w:t>участника долевого строительства по указанному им почтовому адресу.</w:t>
      </w:r>
      <w:proofErr w:type="gramEnd"/>
    </w:p>
    <w:p w:rsidR="003E6F1B" w:rsidRDefault="003E6F1B">
      <w:pPr>
        <w:pStyle w:val="ConsPlusNormal"/>
        <w:jc w:val="both"/>
      </w:pPr>
      <w:r>
        <w:t xml:space="preserve">(часть шестая введена Федеральным </w:t>
      </w:r>
      <w:hyperlink r:id="rId37">
        <w:r>
          <w:rPr>
            <w:color w:val="0000FF"/>
          </w:rPr>
          <w:t>законом</w:t>
        </w:r>
      </w:hyperlink>
      <w:r>
        <w:t xml:space="preserve"> от 18.07.2006 N 111-ФЗ)</w:t>
      </w:r>
    </w:p>
    <w:p w:rsidR="003E6F1B" w:rsidRDefault="003E6F1B">
      <w:pPr>
        <w:pStyle w:val="ConsPlusNormal"/>
        <w:ind w:firstLine="540"/>
        <w:jc w:val="both"/>
      </w:pPr>
    </w:p>
    <w:sectPr w:rsidR="003E6F1B" w:rsidSect="00AE68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F1B"/>
    <w:rsid w:val="003E6F1B"/>
    <w:rsid w:val="00A42092"/>
    <w:rsid w:val="00E44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092"/>
    <w:pPr>
      <w:spacing w:after="0"/>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6F1B"/>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Title">
    <w:name w:val="ConsPlusTitle"/>
    <w:rsid w:val="003E6F1B"/>
    <w:pPr>
      <w:widowControl w:val="0"/>
      <w:autoSpaceDE w:val="0"/>
      <w:autoSpaceDN w:val="0"/>
      <w:spacing w:after="0" w:line="240" w:lineRule="auto"/>
    </w:pPr>
    <w:rPr>
      <w:rFonts w:ascii="Times New Roman" w:eastAsiaTheme="minorEastAsia" w:hAnsi="Times New Roman" w:cs="Times New Roman"/>
      <w:b/>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092"/>
    <w:pPr>
      <w:spacing w:after="0"/>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6F1B"/>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Title">
    <w:name w:val="ConsPlusTitle"/>
    <w:rsid w:val="003E6F1B"/>
    <w:pPr>
      <w:widowControl w:val="0"/>
      <w:autoSpaceDE w:val="0"/>
      <w:autoSpaceDN w:val="0"/>
      <w:spacing w:after="0" w:line="240" w:lineRule="auto"/>
    </w:pPr>
    <w:rPr>
      <w:rFonts w:ascii="Times New Roman" w:eastAsiaTheme="minorEastAsia" w:hAnsi="Times New Roman" w:cs="Times New Roman"/>
      <w:b/>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C626B0ACE57176473C9D165A63D13398CB2357286F762385F802E224C8DD638A3599B3FD12A7D3D221289BA5BE2BF494E4453D90EB1E19o21AJ" TargetMode="External"/><Relationship Id="rId13" Type="http://schemas.openxmlformats.org/officeDocument/2006/relationships/hyperlink" Target="consultantplus://offline/ref=DDC626B0ACE57176473C9D165A63D13398CB2A572B6C762385F802E224C8DD638A3599B3FD12A7D1D121289BA5BE2BF494E4453D90EB1E19o21AJ" TargetMode="External"/><Relationship Id="rId18" Type="http://schemas.openxmlformats.org/officeDocument/2006/relationships/hyperlink" Target="consultantplus://offline/ref=DDC626B0ACE57176473C9D165A63D1339ECB2A532D60762385F802E224C8DD638A3599B3FD12A7D5DC21289BA5BE2BF494E4453D90EB1E19o21AJ" TargetMode="External"/><Relationship Id="rId26" Type="http://schemas.openxmlformats.org/officeDocument/2006/relationships/hyperlink" Target="consultantplus://offline/ref=DDC626B0ACE57176473C9D165A63D13398CA2E5E2F60762385F802E224C8DD638A3599B3FD12A3D3D621289BA5BE2BF494E4453D90EB1E19o21AJ"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DDC626B0ACE57176473C9D165A63D13398CA2855206D762385F802E224C8DD638A3599B3FD12A4DBDC21289BA5BE2BF494E4453D90EB1E19o21AJ" TargetMode="External"/><Relationship Id="rId34" Type="http://schemas.openxmlformats.org/officeDocument/2006/relationships/hyperlink" Target="consultantplus://offline/ref=DDC626B0ACE57176473C9D165A63D13398C92E532F6D762385F802E224C8DD638A3599B3FD12A6D7DC21289BA5BE2BF494E4453D90EB1E19o21AJ" TargetMode="External"/><Relationship Id="rId7" Type="http://schemas.openxmlformats.org/officeDocument/2006/relationships/hyperlink" Target="consultantplus://offline/ref=DDC626B0ACE57176473C9D165A63D13398CB2357286F762385F802E224C8DD638A3599B3FD12A7D3D521289BA5BE2BF494E4453D90EB1E19o21AJ" TargetMode="External"/><Relationship Id="rId12" Type="http://schemas.openxmlformats.org/officeDocument/2006/relationships/hyperlink" Target="consultantplus://offline/ref=DDC626B0ACE57176473C9D165A63D13398C823562F6E762385F802E224C8DD638A3599B3FD10A6D6D621289BA5BE2BF494E4453D90EB1E19o21AJ" TargetMode="External"/><Relationship Id="rId17" Type="http://schemas.openxmlformats.org/officeDocument/2006/relationships/hyperlink" Target="consultantplus://offline/ref=DDC626B0ACE57176473C9D165A63D1339ECB2A532D60762385F802E224C8DD638A3599B3FD12A7D5DD21289BA5BE2BF494E4453D90EB1E19o21AJ" TargetMode="External"/><Relationship Id="rId25" Type="http://schemas.openxmlformats.org/officeDocument/2006/relationships/hyperlink" Target="consultantplus://offline/ref=DDC626B0ACE57176473C9D165A63D1339ECB2A52216F762385F802E224C8DD638A3599B3FD12A7DAD621289BA5BE2BF494E4453D90EB1E19o21AJ" TargetMode="External"/><Relationship Id="rId33" Type="http://schemas.openxmlformats.org/officeDocument/2006/relationships/hyperlink" Target="consultantplus://offline/ref=DDC626B0ACE57176473C9D165A63D13398CA2D572F68762385F802E224C8DD638A3599B7FC1BAC86846E29C7E0EF38F594E447398CoE1AJ"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DDC626B0ACE57176473C9D165A63D13398CB2A572B6C762385F802E224C8DD638A3599B3FD12A7D1D321289BA5BE2BF494E4453D90EB1E19o21AJ" TargetMode="External"/><Relationship Id="rId20" Type="http://schemas.openxmlformats.org/officeDocument/2006/relationships/hyperlink" Target="consultantplus://offline/ref=DDC626B0ACE57176473C9D165A63D1339ECB2A52216F762385F802E224C8DD638A3599B3FD12A7DAD521289BA5BE2BF494E4453D90EB1E19o21AJ" TargetMode="External"/><Relationship Id="rId29" Type="http://schemas.openxmlformats.org/officeDocument/2006/relationships/hyperlink" Target="consultantplus://offline/ref=DDC626B0ACE57176473C9D165A63D13398C92E532F6D762385F802E224C8DD638A3599B3FD12A6D7D321289BA5BE2BF494E4453D90EB1E19o21AJ" TargetMode="External"/><Relationship Id="rId1" Type="http://schemas.openxmlformats.org/officeDocument/2006/relationships/styles" Target="styles.xml"/><Relationship Id="rId6" Type="http://schemas.openxmlformats.org/officeDocument/2006/relationships/hyperlink" Target="consultantplus://offline/ref=DDC626B0ACE57176473C9D165A63D13398CB2357286F762385F802E224C8DD638A3599B3FD12A7D2D321289BA5BE2BF494E4453D90EB1E19o21AJ" TargetMode="External"/><Relationship Id="rId11" Type="http://schemas.openxmlformats.org/officeDocument/2006/relationships/hyperlink" Target="consultantplus://offline/ref=DDC626B0ACE57176473C9D165A63D1339ECB2A52216F762385F802E224C8DD638A3599B3FD12A7D5D121289BA5BE2BF494E4453D90EB1E19o21AJ" TargetMode="External"/><Relationship Id="rId24" Type="http://schemas.openxmlformats.org/officeDocument/2006/relationships/hyperlink" Target="consultantplus://offline/ref=DDC626B0ACE57176473C9D165A63D13398CB2357286C762385F802E224C8DD638A3599B3F646F69680277DCEFFEB22EB92FA47o31AJ" TargetMode="External"/><Relationship Id="rId32" Type="http://schemas.openxmlformats.org/officeDocument/2006/relationships/hyperlink" Target="consultantplus://offline/ref=DDC626B0ACE57176473C9D165A63D13398CA2D572F68762385F802E224C8DD638A3599B7FC17AC86846E29C7E0EF38F594E447398CoE1AJ" TargetMode="External"/><Relationship Id="rId37" Type="http://schemas.openxmlformats.org/officeDocument/2006/relationships/hyperlink" Target="consultantplus://offline/ref=DDC626B0ACE57176473C9D165A63D13398CB2A572B6C762385F802E224C8DD638A3599B3FD12A7D6D621289BA5BE2BF494E4453D90EB1E19o21AJ" TargetMode="External"/><Relationship Id="rId5" Type="http://schemas.openxmlformats.org/officeDocument/2006/relationships/hyperlink" Target="consultantplus://offline/ref=DDC626B0ACE57176473C9D165A63D13398CB2A572B6C762385F802E224C8DD638A3599B3FD12A7D1D521289BA5BE2BF494E4453D90EB1E19o21AJ" TargetMode="External"/><Relationship Id="rId15" Type="http://schemas.openxmlformats.org/officeDocument/2006/relationships/hyperlink" Target="consultantplus://offline/ref=DDC626B0ACE57176473C9D165A63D13398CB2A572B6C762385F802E224C8DD638A3599B3FD12A7D1D021289BA5BE2BF494E4453D90EB1E19o21AJ" TargetMode="External"/><Relationship Id="rId23" Type="http://schemas.openxmlformats.org/officeDocument/2006/relationships/hyperlink" Target="consultantplus://offline/ref=DDC626B0ACE57176473C9D165A63D1339ECB2A52216F762385F802E224C8DD638A3599B3FD12A7DAD421289BA5BE2BF494E4453D90EB1E19o21AJ" TargetMode="External"/><Relationship Id="rId28" Type="http://schemas.openxmlformats.org/officeDocument/2006/relationships/hyperlink" Target="consultantplus://offline/ref=DDC626B0ACE57176473C9D165A63D13398CB2A572B6C762385F802E224C8DD638A3599B3FD12A7D6D521289BA5BE2BF494E4453D90EB1E19o21AJ" TargetMode="External"/><Relationship Id="rId36" Type="http://schemas.openxmlformats.org/officeDocument/2006/relationships/hyperlink" Target="consultantplus://offline/ref=DDC626B0ACE57176473C9D165A63D13398CB2A572B6C762385F802E224C8DD638A3599B3FD12A7D6D421289BA5BE2BF494E4453D90EB1E19o21AJ" TargetMode="External"/><Relationship Id="rId10" Type="http://schemas.openxmlformats.org/officeDocument/2006/relationships/hyperlink" Target="consultantplus://offline/ref=DDC626B0ACE57176473C9D165A63D13398CB2A572B6C762385F802E224C8DD638A3599B3FD12A7D1D721289BA5BE2BF494E4453D90EB1E19o21AJ" TargetMode="External"/><Relationship Id="rId19" Type="http://schemas.openxmlformats.org/officeDocument/2006/relationships/hyperlink" Target="consultantplus://offline/ref=DDC626B0ACE57176473C9D165A63D1339ECB2A52216F762385F802E224C8DD638A3599B3FD12A7D5DD21289BA5BE2BF494E4453D90EB1E19o21AJ" TargetMode="External"/><Relationship Id="rId31" Type="http://schemas.openxmlformats.org/officeDocument/2006/relationships/hyperlink" Target="consultantplus://offline/ref=DDC626B0ACE57176473C9D165A63D13398CA2D572F68762385F802E224C8DD638A3599B7FD14AC86846E29C7E0EF38F594E447398CoE1AJ" TargetMode="External"/><Relationship Id="rId4" Type="http://schemas.openxmlformats.org/officeDocument/2006/relationships/webSettings" Target="webSettings.xml"/><Relationship Id="rId9" Type="http://schemas.openxmlformats.org/officeDocument/2006/relationships/hyperlink" Target="consultantplus://offline/ref=DDC626B0ACE57176473C9D165A63D1339DCB2F522A622B298DA10EE023C782668D2499B3F90CA7D6CB287CC8oE12J" TargetMode="External"/><Relationship Id="rId14" Type="http://schemas.openxmlformats.org/officeDocument/2006/relationships/hyperlink" Target="consultantplus://offline/ref=DDC626B0ACE57176473C9D165A63D1339ECB2A52216F762385F802E224C8DD638A3599B3FD12A7D5D321289BA5BE2BF494E4453D90EB1E19o21AJ" TargetMode="External"/><Relationship Id="rId22" Type="http://schemas.openxmlformats.org/officeDocument/2006/relationships/hyperlink" Target="consultantplus://offline/ref=DDC626B0ACE57176473C9D165A63D13398CA2855206D762385F802E224C8DD638A3599B3FD12A4DBDC21289BA5BE2BF494E4453D90EB1E19o21AJ" TargetMode="External"/><Relationship Id="rId27" Type="http://schemas.openxmlformats.org/officeDocument/2006/relationships/hyperlink" Target="consultantplus://offline/ref=DDC626B0ACE57176473C9D165A63D13398CA2D532868762385F802E224C8DD638A3599B3FD12AFDAD521289BA5BE2BF494E4453D90EB1E19o21AJ" TargetMode="External"/><Relationship Id="rId30" Type="http://schemas.openxmlformats.org/officeDocument/2006/relationships/hyperlink" Target="consultantplus://offline/ref=DDC626B0ACE57176473C9D165A63D13398C92E532F6D762385F802E224C8DD638A3599B3FD12A6D7DD21289BA5BE2BF494E4453D90EB1E19o21AJ" TargetMode="External"/><Relationship Id="rId35" Type="http://schemas.openxmlformats.org/officeDocument/2006/relationships/hyperlink" Target="consultantplus://offline/ref=DDC626B0ACE57176473C9D165A63D13398C92E532F6D762385F802E224C8DD638A3599B3FD12A6D4D521289BA5BE2BF494E4453D90EB1E19o21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3398</Words>
  <Characters>19370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Солдатова Алина Сергеевна</dc:creator>
  <cp:lastModifiedBy>Солдатова Алина Сергеевна</cp:lastModifiedBy>
  <cp:revision>1</cp:revision>
  <dcterms:created xsi:type="dcterms:W3CDTF">2023-04-14T09:53:00Z</dcterms:created>
  <dcterms:modified xsi:type="dcterms:W3CDTF">2023-04-14T09:55:00Z</dcterms:modified>
</cp:coreProperties>
</file>